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0D" w:rsidRDefault="00DB7BEF" w:rsidP="00643A80">
      <w:pPr>
        <w:bidi/>
        <w:jc w:val="right"/>
        <w:rPr>
          <w:noProof/>
          <w:lang w:val="en-US" w:eastAsia="en-US"/>
        </w:rPr>
      </w:pPr>
      <w:r>
        <w:rPr>
          <w:rFonts w:ascii="Traditional Arabic" w:hAnsi="Traditional Arabic" w:cs="Traditional Arabic"/>
          <w:noProof/>
          <w:sz w:val="32"/>
          <w:szCs w:val="32"/>
        </w:rPr>
        <w:drawing>
          <wp:inline distT="0" distB="0" distL="0" distR="0">
            <wp:extent cx="1371600" cy="1371600"/>
            <wp:effectExtent l="0" t="0" r="0" b="0"/>
            <wp:docPr id="16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logo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518" cy="137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page" w:horzAnchor="margin" w:tblpXSpec="center" w:tblpY="4066"/>
        <w:bidiVisual/>
        <w:tblW w:w="11700" w:type="dxa"/>
        <w:tblLayout w:type="fixed"/>
        <w:tblLook w:val="04A0" w:firstRow="1" w:lastRow="0" w:firstColumn="1" w:lastColumn="0" w:noHBand="0" w:noVBand="1"/>
      </w:tblPr>
      <w:tblGrid>
        <w:gridCol w:w="3478"/>
        <w:gridCol w:w="3686"/>
        <w:gridCol w:w="1746"/>
        <w:gridCol w:w="1710"/>
        <w:gridCol w:w="1080"/>
      </w:tblGrid>
      <w:tr w:rsidR="00CA1C0D" w:rsidRPr="006A4AAB" w:rsidTr="00533121">
        <w:trPr>
          <w:trHeight w:val="44"/>
        </w:trPr>
        <w:tc>
          <w:tcPr>
            <w:tcW w:w="3478" w:type="dxa"/>
          </w:tcPr>
          <w:p w:rsidR="00CA1C0D" w:rsidRPr="00643A80" w:rsidRDefault="00CA1C0D" w:rsidP="00643A8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643A8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الهيئة</w:t>
            </w:r>
          </w:p>
        </w:tc>
        <w:tc>
          <w:tcPr>
            <w:tcW w:w="3686" w:type="dxa"/>
          </w:tcPr>
          <w:p w:rsidR="00CA1C0D" w:rsidRPr="00643A80" w:rsidRDefault="00CA1C0D" w:rsidP="00643A8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643A8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العنوان الالكتروني</w:t>
            </w:r>
          </w:p>
        </w:tc>
        <w:tc>
          <w:tcPr>
            <w:tcW w:w="1746" w:type="dxa"/>
          </w:tcPr>
          <w:p w:rsidR="00CA1C0D" w:rsidRPr="00643A80" w:rsidRDefault="00CA1C0D" w:rsidP="00643A8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643A8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البلد</w:t>
            </w:r>
          </w:p>
        </w:tc>
        <w:tc>
          <w:tcPr>
            <w:tcW w:w="1710" w:type="dxa"/>
          </w:tcPr>
          <w:p w:rsidR="00CA1C0D" w:rsidRPr="00643A80" w:rsidRDefault="00CA1C0D" w:rsidP="00643A8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643A8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تاريخ إبرام الاتفاقية</w:t>
            </w:r>
          </w:p>
        </w:tc>
        <w:tc>
          <w:tcPr>
            <w:tcW w:w="1080" w:type="dxa"/>
          </w:tcPr>
          <w:p w:rsidR="00CA1C0D" w:rsidRPr="00643A80" w:rsidRDefault="00CA1C0D" w:rsidP="00643A8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643A8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مدة الاتفاقية</w:t>
            </w:r>
          </w:p>
        </w:tc>
      </w:tr>
      <w:tr w:rsidR="00CA1C0D" w:rsidRPr="00240597" w:rsidTr="00533121">
        <w:trPr>
          <w:trHeight w:val="1640"/>
        </w:trPr>
        <w:tc>
          <w:tcPr>
            <w:tcW w:w="3478" w:type="dxa"/>
          </w:tcPr>
          <w:tbl>
            <w:tblPr>
              <w:tblW w:w="5336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36"/>
            </w:tblGrid>
            <w:tr w:rsidR="00CA1C0D" w:rsidRPr="003B2886" w:rsidTr="004C473D">
              <w:trPr>
                <w:trHeight w:val="634"/>
              </w:trPr>
              <w:tc>
                <w:tcPr>
                  <w:tcW w:w="5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242" w:type="dxa"/>
                    <w:right w:w="0" w:type="dxa"/>
                  </w:tcMar>
                  <w:hideMark/>
                </w:tcPr>
                <w:tbl>
                  <w:tblPr>
                    <w:tblW w:w="409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99"/>
                  </w:tblGrid>
                  <w:tr w:rsidR="00CA1C0D" w:rsidRPr="003B2886" w:rsidTr="003B2886">
                    <w:trPr>
                      <w:trHeight w:val="1704"/>
                    </w:trPr>
                    <w:tc>
                      <w:tcPr>
                        <w:tcW w:w="4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43A80" w:rsidRPr="003B2886" w:rsidRDefault="001649FF" w:rsidP="001649FF">
                        <w:pPr>
                          <w:framePr w:hSpace="180" w:wrap="around" w:vAnchor="page" w:hAnchor="margin" w:xAlign="center" w:y="4066"/>
                          <w:bidi/>
                          <w:spacing w:after="0" w:line="240" w:lineRule="auto"/>
                          <w:jc w:val="right"/>
                          <w:rPr>
                            <w:rFonts w:ascii="Traditional Arabic" w:hAnsi="Traditional Arabic" w:cs="Traditional Arabic"/>
                            <w:sz w:val="32"/>
                            <w:szCs w:val="32"/>
                          </w:rPr>
                        </w:pPr>
                        <w:bookmarkStart w:id="0" w:name="_GoBack"/>
                        <w:r w:rsidRPr="003B2886">
                          <w:rPr>
                            <w:rFonts w:ascii="Traditional Arabic" w:hAnsi="Traditional Arabic" w:cs="Traditional Arabic"/>
                            <w:sz w:val="28"/>
                            <w:szCs w:val="28"/>
                          </w:rPr>
                          <w:t>NECMETTIN ERBAKAN UNIVERSITY</w:t>
                        </w:r>
                        <w:bookmarkEnd w:id="0"/>
                      </w:p>
                    </w:tc>
                  </w:tr>
                </w:tbl>
                <w:p w:rsidR="00CA1C0D" w:rsidRPr="003B2886" w:rsidRDefault="00CA1C0D" w:rsidP="001649FF">
                  <w:pPr>
                    <w:framePr w:hSpace="180" w:wrap="around" w:vAnchor="page" w:hAnchor="margin" w:xAlign="center" w:y="4066"/>
                    <w:bidi/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</w:rPr>
                  </w:pPr>
                </w:p>
              </w:tc>
            </w:tr>
          </w:tbl>
          <w:p w:rsidR="00CA1C0D" w:rsidRPr="003B2886" w:rsidRDefault="00CA1C0D" w:rsidP="001649FF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3686" w:type="dxa"/>
          </w:tcPr>
          <w:p w:rsidR="00CA1C0D" w:rsidRPr="003B2886" w:rsidRDefault="001649FF" w:rsidP="001649FF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B2886">
              <w:rPr>
                <w:rFonts w:ascii="Traditional Arabic" w:hAnsi="Traditional Arabic" w:cs="Traditional Arabic"/>
                <w:sz w:val="28"/>
                <w:szCs w:val="28"/>
              </w:rPr>
              <w:t>https://www.konya.edu.tr</w:t>
            </w:r>
            <w:r w:rsidRPr="003B2886">
              <w:rPr>
                <w:rFonts w:ascii="Traditional Arabic" w:hAnsi="Traditional Arabic" w:cs="Traditional Arabic"/>
                <w:sz w:val="32"/>
                <w:szCs w:val="32"/>
                <w:rtl/>
              </w:rPr>
              <w:t>/</w:t>
            </w:r>
          </w:p>
        </w:tc>
        <w:tc>
          <w:tcPr>
            <w:tcW w:w="1746" w:type="dxa"/>
          </w:tcPr>
          <w:p w:rsidR="00643A80" w:rsidRPr="003B2886" w:rsidRDefault="001649FF" w:rsidP="001649FF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3B2886">
              <w:rPr>
                <w:rFonts w:ascii="Traditional Arabic" w:hAnsi="Traditional Arabic" w:cs="Traditional Arabic"/>
                <w:sz w:val="32"/>
                <w:szCs w:val="32"/>
              </w:rPr>
              <w:t>KONYA, TURKEY</w:t>
            </w:r>
          </w:p>
        </w:tc>
        <w:tc>
          <w:tcPr>
            <w:tcW w:w="1710" w:type="dxa"/>
          </w:tcPr>
          <w:p w:rsidR="00CA1C0D" w:rsidRPr="003B2886" w:rsidRDefault="001649FF" w:rsidP="001649FF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B2886">
              <w:rPr>
                <w:rFonts w:ascii="Traditional Arabic" w:hAnsi="Traditional Arabic" w:cs="Traditional Arabic"/>
                <w:sz w:val="32"/>
                <w:szCs w:val="32"/>
              </w:rPr>
              <w:t>04</w:t>
            </w:r>
            <w:r w:rsidR="00CA1C0D" w:rsidRPr="003B2886">
              <w:rPr>
                <w:rFonts w:ascii="Traditional Arabic" w:hAnsi="Traditional Arabic" w:cs="Traditional Arabic"/>
                <w:sz w:val="32"/>
                <w:szCs w:val="32"/>
              </w:rPr>
              <w:t>/</w:t>
            </w:r>
            <w:r w:rsidRPr="003B2886">
              <w:rPr>
                <w:rFonts w:ascii="Traditional Arabic" w:hAnsi="Traditional Arabic" w:cs="Traditional Arabic"/>
                <w:sz w:val="32"/>
                <w:szCs w:val="32"/>
              </w:rPr>
              <w:t>07</w:t>
            </w:r>
            <w:r w:rsidR="00CA1C0D" w:rsidRPr="003B2886">
              <w:rPr>
                <w:rFonts w:ascii="Traditional Arabic" w:hAnsi="Traditional Arabic" w:cs="Traditional Arabic"/>
                <w:sz w:val="32"/>
                <w:szCs w:val="32"/>
              </w:rPr>
              <w:t>/201</w:t>
            </w:r>
            <w:r w:rsidR="00643A80" w:rsidRPr="003B2886">
              <w:rPr>
                <w:rFonts w:ascii="Traditional Arabic" w:hAnsi="Traditional Arabic" w:cs="Traditional Arabic"/>
                <w:sz w:val="32"/>
                <w:szCs w:val="32"/>
              </w:rPr>
              <w:t>7</w:t>
            </w:r>
          </w:p>
        </w:tc>
        <w:tc>
          <w:tcPr>
            <w:tcW w:w="1080" w:type="dxa"/>
          </w:tcPr>
          <w:p w:rsidR="00CA1C0D" w:rsidRPr="003B2886" w:rsidRDefault="009F79A4" w:rsidP="001649FF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B2886">
              <w:rPr>
                <w:rFonts w:ascii="Traditional Arabic" w:hAnsi="Traditional Arabic" w:cs="Traditional Arabic"/>
                <w:sz w:val="32"/>
                <w:szCs w:val="32"/>
              </w:rPr>
              <w:t>5</w:t>
            </w:r>
            <w:r w:rsidR="00244485" w:rsidRPr="003B2886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244485" w:rsidRPr="003B2886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سنوات</w:t>
            </w:r>
          </w:p>
        </w:tc>
      </w:tr>
    </w:tbl>
    <w:p w:rsidR="00E330E2" w:rsidRDefault="00B92E6F" w:rsidP="00E330E2">
      <w:pPr>
        <w:bidi/>
      </w:pPr>
      <w:r w:rsidRPr="00B92E6F">
        <w:rPr>
          <w:noProof/>
          <w:lang w:eastAsia="en-US"/>
        </w:rPr>
        <w:t xml:space="preserve"> </w:t>
      </w:r>
    </w:p>
    <w:p w:rsidR="00E330E2" w:rsidRDefault="00E330E2" w:rsidP="00E330E2">
      <w:p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 w:rsidRPr="008C011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ملخص الاتفاقية:</w:t>
      </w:r>
    </w:p>
    <w:p w:rsidR="001649FF" w:rsidRPr="001649FF" w:rsidRDefault="001649FF" w:rsidP="001649F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1649FF">
        <w:rPr>
          <w:rFonts w:asciiTheme="majorBidi" w:hAnsiTheme="majorBidi" w:cstheme="majorBidi"/>
          <w:b/>
          <w:bCs/>
        </w:rPr>
        <w:t xml:space="preserve">The </w:t>
      </w:r>
      <w:proofErr w:type="spellStart"/>
      <w:r w:rsidRPr="001649FF">
        <w:rPr>
          <w:rFonts w:asciiTheme="majorBidi" w:hAnsiTheme="majorBidi" w:cstheme="majorBidi"/>
          <w:b/>
          <w:bCs/>
          <w:sz w:val="24"/>
          <w:szCs w:val="24"/>
        </w:rPr>
        <w:t>universities</w:t>
      </w:r>
      <w:proofErr w:type="spellEnd"/>
      <w:r w:rsidRPr="001649F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649FF">
        <w:rPr>
          <w:rFonts w:asciiTheme="majorBidi" w:hAnsiTheme="majorBidi" w:cstheme="majorBidi"/>
          <w:b/>
          <w:bCs/>
          <w:sz w:val="20"/>
          <w:szCs w:val="20"/>
        </w:rPr>
        <w:t>agree</w:t>
      </w:r>
      <w:proofErr w:type="spellEnd"/>
      <w:r w:rsidRPr="001649FF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1649FF">
        <w:rPr>
          <w:rFonts w:asciiTheme="majorBidi" w:hAnsiTheme="majorBidi" w:cstheme="majorBidi"/>
          <w:b/>
          <w:bCs/>
          <w:sz w:val="24"/>
          <w:szCs w:val="24"/>
        </w:rPr>
        <w:t xml:space="preserve">to </w:t>
      </w:r>
      <w:r w:rsidRPr="001649FF">
        <w:rPr>
          <w:rFonts w:asciiTheme="majorBidi" w:hAnsiTheme="majorBidi" w:cstheme="majorBidi"/>
          <w:b/>
          <w:bCs/>
        </w:rPr>
        <w:t xml:space="preserve">encourage the </w:t>
      </w:r>
      <w:proofErr w:type="spellStart"/>
      <w:r w:rsidRPr="001649FF">
        <w:rPr>
          <w:rFonts w:asciiTheme="majorBidi" w:hAnsiTheme="majorBidi" w:cstheme="majorBidi"/>
          <w:b/>
          <w:bCs/>
        </w:rPr>
        <w:t>development</w:t>
      </w:r>
      <w:proofErr w:type="spellEnd"/>
      <w:r w:rsidRPr="001649FF">
        <w:rPr>
          <w:rFonts w:asciiTheme="majorBidi" w:hAnsiTheme="majorBidi" w:cstheme="majorBidi"/>
          <w:b/>
          <w:bCs/>
        </w:rPr>
        <w:t xml:space="preserve"> </w:t>
      </w:r>
      <w:r w:rsidRPr="001649FF">
        <w:rPr>
          <w:rFonts w:asciiTheme="majorBidi" w:hAnsiTheme="majorBidi" w:cstheme="majorBidi"/>
          <w:b/>
          <w:bCs/>
          <w:sz w:val="24"/>
          <w:szCs w:val="24"/>
        </w:rPr>
        <w:t xml:space="preserve">of </w:t>
      </w:r>
      <w:r w:rsidRPr="001649FF">
        <w:rPr>
          <w:rFonts w:asciiTheme="majorBidi" w:hAnsiTheme="majorBidi" w:cstheme="majorBidi"/>
          <w:b/>
          <w:bCs/>
        </w:rPr>
        <w:t xml:space="preserve">the </w:t>
      </w:r>
      <w:proofErr w:type="spellStart"/>
      <w:r w:rsidRPr="001649FF">
        <w:rPr>
          <w:rFonts w:asciiTheme="majorBidi" w:hAnsiTheme="majorBidi" w:cstheme="majorBidi"/>
          <w:b/>
          <w:bCs/>
          <w:sz w:val="24"/>
          <w:szCs w:val="24"/>
        </w:rPr>
        <w:t>following</w:t>
      </w:r>
      <w:proofErr w:type="spellEnd"/>
      <w:r w:rsidRPr="001649F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649FF">
        <w:rPr>
          <w:rFonts w:asciiTheme="majorBidi" w:hAnsiTheme="majorBidi" w:cstheme="majorBidi"/>
          <w:b/>
          <w:bCs/>
        </w:rPr>
        <w:t>exchange programs</w:t>
      </w:r>
    </w:p>
    <w:p w:rsidR="001649FF" w:rsidRPr="001649FF" w:rsidRDefault="001649FF" w:rsidP="00164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1649FF">
        <w:rPr>
          <w:rFonts w:asciiTheme="majorBidi" w:hAnsiTheme="majorBidi" w:cstheme="majorBidi"/>
          <w:b/>
          <w:bCs/>
        </w:rPr>
        <w:t>based</w:t>
      </w:r>
      <w:proofErr w:type="spellEnd"/>
      <w:r w:rsidRPr="001649FF">
        <w:rPr>
          <w:rFonts w:asciiTheme="majorBidi" w:hAnsiTheme="majorBidi" w:cstheme="majorBidi"/>
          <w:b/>
          <w:bCs/>
        </w:rPr>
        <w:t xml:space="preserve"> on </w:t>
      </w:r>
      <w:proofErr w:type="spellStart"/>
      <w:r w:rsidRPr="001649FF">
        <w:rPr>
          <w:rFonts w:asciiTheme="majorBidi" w:hAnsiTheme="majorBidi" w:cstheme="majorBidi"/>
          <w:b/>
          <w:bCs/>
          <w:sz w:val="24"/>
          <w:szCs w:val="24"/>
        </w:rPr>
        <w:t>their</w:t>
      </w:r>
      <w:proofErr w:type="spellEnd"/>
      <w:r w:rsidRPr="001649F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649FF">
        <w:rPr>
          <w:rFonts w:asciiTheme="majorBidi" w:hAnsiTheme="majorBidi" w:cstheme="majorBidi"/>
          <w:b/>
          <w:bCs/>
        </w:rPr>
        <w:t xml:space="preserve">respective </w:t>
      </w:r>
      <w:proofErr w:type="spellStart"/>
      <w:r w:rsidRPr="001649FF">
        <w:rPr>
          <w:rFonts w:asciiTheme="majorBidi" w:hAnsiTheme="majorBidi" w:cstheme="majorBidi"/>
          <w:b/>
          <w:bCs/>
        </w:rPr>
        <w:t>academic</w:t>
      </w:r>
      <w:proofErr w:type="spellEnd"/>
      <w:r w:rsidRPr="001649FF">
        <w:rPr>
          <w:rFonts w:asciiTheme="majorBidi" w:hAnsiTheme="majorBidi" w:cstheme="majorBidi"/>
          <w:b/>
          <w:bCs/>
        </w:rPr>
        <w:t xml:space="preserve"> and </w:t>
      </w:r>
      <w:proofErr w:type="spellStart"/>
      <w:r w:rsidRPr="001649FF">
        <w:rPr>
          <w:rFonts w:asciiTheme="majorBidi" w:hAnsiTheme="majorBidi" w:cstheme="majorBidi"/>
          <w:b/>
          <w:bCs/>
        </w:rPr>
        <w:t>educational</w:t>
      </w:r>
      <w:proofErr w:type="spellEnd"/>
      <w:r w:rsidRPr="001649FF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1649FF">
        <w:rPr>
          <w:rFonts w:asciiTheme="majorBidi" w:hAnsiTheme="majorBidi" w:cstheme="majorBidi"/>
          <w:b/>
          <w:bCs/>
          <w:sz w:val="20"/>
          <w:szCs w:val="20"/>
        </w:rPr>
        <w:t>needs</w:t>
      </w:r>
      <w:proofErr w:type="spellEnd"/>
      <w:r w:rsidRPr="001649FF">
        <w:rPr>
          <w:rFonts w:asciiTheme="majorBidi" w:hAnsiTheme="majorBidi" w:cstheme="majorBidi"/>
          <w:b/>
          <w:bCs/>
          <w:sz w:val="20"/>
          <w:szCs w:val="20"/>
        </w:rPr>
        <w:t>:</w:t>
      </w:r>
    </w:p>
    <w:p w:rsidR="001649FF" w:rsidRDefault="001649FF" w:rsidP="001649F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649FF">
        <w:rPr>
          <w:rFonts w:asciiTheme="majorBidi" w:hAnsiTheme="majorBidi" w:cstheme="majorBidi"/>
        </w:rPr>
        <w:t xml:space="preserve">Exchange </w:t>
      </w:r>
      <w:r w:rsidRPr="001649FF">
        <w:rPr>
          <w:rFonts w:asciiTheme="majorBidi" w:hAnsiTheme="majorBidi" w:cstheme="majorBidi"/>
          <w:sz w:val="24"/>
          <w:szCs w:val="24"/>
        </w:rPr>
        <w:t xml:space="preserve">of </w:t>
      </w:r>
      <w:proofErr w:type="spellStart"/>
      <w:r w:rsidRPr="001649FF">
        <w:rPr>
          <w:rFonts w:asciiTheme="majorBidi" w:hAnsiTheme="majorBidi" w:cstheme="majorBidi"/>
          <w:sz w:val="24"/>
          <w:szCs w:val="24"/>
        </w:rPr>
        <w:t>Faculty</w:t>
      </w:r>
      <w:proofErr w:type="spellEnd"/>
    </w:p>
    <w:p w:rsidR="001649FF" w:rsidRDefault="001649FF" w:rsidP="001649F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649FF">
        <w:rPr>
          <w:rFonts w:asciiTheme="majorBidi" w:hAnsiTheme="majorBidi" w:cstheme="majorBidi"/>
          <w:sz w:val="24"/>
          <w:szCs w:val="24"/>
        </w:rPr>
        <w:t>Exchange</w:t>
      </w:r>
      <w:r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>
        <w:rPr>
          <w:rFonts w:asciiTheme="majorBidi" w:hAnsiTheme="majorBidi" w:cstheme="majorBidi"/>
          <w:sz w:val="24"/>
          <w:szCs w:val="24"/>
        </w:rPr>
        <w:t>Students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undergraduate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and/</w:t>
      </w:r>
      <w:r w:rsidRPr="001649FF">
        <w:rPr>
          <w:rFonts w:asciiTheme="majorBidi" w:hAnsiTheme="majorBidi" w:cstheme="majorBidi"/>
          <w:sz w:val="24"/>
          <w:szCs w:val="24"/>
        </w:rPr>
        <w:t xml:space="preserve">or </w:t>
      </w:r>
      <w:proofErr w:type="spellStart"/>
      <w:r w:rsidRPr="001649FF">
        <w:rPr>
          <w:rFonts w:asciiTheme="majorBidi" w:hAnsiTheme="majorBidi" w:cstheme="majorBidi"/>
          <w:sz w:val="24"/>
          <w:szCs w:val="24"/>
        </w:rPr>
        <w:t>graduate</w:t>
      </w:r>
      <w:proofErr w:type="spellEnd"/>
      <w:r w:rsidRPr="001649FF">
        <w:rPr>
          <w:rFonts w:asciiTheme="majorBidi" w:hAnsiTheme="majorBidi" w:cstheme="majorBidi"/>
          <w:sz w:val="24"/>
          <w:szCs w:val="24"/>
        </w:rPr>
        <w:t>)</w:t>
      </w:r>
    </w:p>
    <w:p w:rsidR="001649FF" w:rsidRPr="001649FF" w:rsidRDefault="001649FF" w:rsidP="001649F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1649FF">
        <w:rPr>
          <w:rFonts w:asciiTheme="majorBidi" w:hAnsiTheme="majorBidi" w:cstheme="majorBidi"/>
          <w:sz w:val="24"/>
          <w:szCs w:val="24"/>
        </w:rPr>
        <w:t xml:space="preserve">Joint </w:t>
      </w:r>
      <w:r w:rsidRPr="001649FF">
        <w:rPr>
          <w:rFonts w:asciiTheme="majorBidi" w:hAnsiTheme="majorBidi" w:cstheme="majorBidi"/>
        </w:rPr>
        <w:t xml:space="preserve">Supervision </w:t>
      </w:r>
      <w:r w:rsidRPr="001649FF">
        <w:rPr>
          <w:rFonts w:asciiTheme="majorBidi" w:hAnsiTheme="majorBidi" w:cstheme="majorBidi"/>
          <w:sz w:val="24"/>
          <w:szCs w:val="24"/>
        </w:rPr>
        <w:t xml:space="preserve">of </w:t>
      </w:r>
      <w:r w:rsidRPr="001649FF">
        <w:rPr>
          <w:rFonts w:asciiTheme="majorBidi" w:hAnsiTheme="majorBidi" w:cstheme="majorBidi"/>
          <w:sz w:val="28"/>
          <w:szCs w:val="28"/>
        </w:rPr>
        <w:t xml:space="preserve">M. </w:t>
      </w:r>
      <w:r w:rsidRPr="001649FF">
        <w:rPr>
          <w:rFonts w:asciiTheme="majorBidi" w:hAnsiTheme="majorBidi" w:cstheme="majorBidi"/>
          <w:sz w:val="20"/>
          <w:szCs w:val="20"/>
        </w:rPr>
        <w:t xml:space="preserve">S. </w:t>
      </w:r>
      <w:r w:rsidRPr="001649FF">
        <w:rPr>
          <w:rFonts w:asciiTheme="majorBidi" w:hAnsiTheme="majorBidi" w:cstheme="majorBidi"/>
        </w:rPr>
        <w:t xml:space="preserve">and Ph. </w:t>
      </w:r>
      <w:r w:rsidRPr="001649FF">
        <w:rPr>
          <w:rFonts w:asciiTheme="majorBidi" w:hAnsiTheme="majorBidi" w:cstheme="majorBidi"/>
          <w:sz w:val="24"/>
          <w:szCs w:val="24"/>
        </w:rPr>
        <w:t xml:space="preserve">D. </w:t>
      </w:r>
      <w:proofErr w:type="spellStart"/>
      <w:r w:rsidRPr="001649FF">
        <w:rPr>
          <w:rFonts w:asciiTheme="majorBidi" w:hAnsiTheme="majorBidi" w:cstheme="majorBidi"/>
        </w:rPr>
        <w:t>Students</w:t>
      </w:r>
      <w:proofErr w:type="spellEnd"/>
    </w:p>
    <w:p w:rsidR="001649FF" w:rsidRPr="001649FF" w:rsidRDefault="001649FF" w:rsidP="001649F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649FF">
        <w:rPr>
          <w:rFonts w:asciiTheme="majorBidi" w:hAnsiTheme="majorBidi" w:cstheme="majorBidi"/>
        </w:rPr>
        <w:t xml:space="preserve">The </w:t>
      </w:r>
      <w:proofErr w:type="spellStart"/>
      <w:r w:rsidRPr="001649FF">
        <w:rPr>
          <w:rFonts w:asciiTheme="majorBidi" w:hAnsiTheme="majorBidi" w:cstheme="majorBidi"/>
        </w:rPr>
        <w:t>Development</w:t>
      </w:r>
      <w:proofErr w:type="spellEnd"/>
      <w:r w:rsidRPr="001649FF">
        <w:rPr>
          <w:rFonts w:asciiTheme="majorBidi" w:hAnsiTheme="majorBidi" w:cstheme="majorBidi"/>
        </w:rPr>
        <w:t xml:space="preserve"> </w:t>
      </w:r>
      <w:r w:rsidRPr="001649FF">
        <w:rPr>
          <w:rFonts w:asciiTheme="majorBidi" w:hAnsiTheme="majorBidi" w:cstheme="majorBidi"/>
          <w:sz w:val="24"/>
          <w:szCs w:val="24"/>
        </w:rPr>
        <w:t>of Curricula</w:t>
      </w:r>
    </w:p>
    <w:p w:rsidR="001649FF" w:rsidRPr="001649FF" w:rsidRDefault="001649FF" w:rsidP="001649F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649FF">
        <w:rPr>
          <w:rFonts w:asciiTheme="majorBidi" w:hAnsiTheme="majorBidi" w:cstheme="majorBidi"/>
        </w:rPr>
        <w:t xml:space="preserve">Exchange </w:t>
      </w:r>
      <w:r w:rsidRPr="001649FF">
        <w:rPr>
          <w:rFonts w:asciiTheme="majorBidi" w:hAnsiTheme="majorBidi" w:cstheme="majorBidi"/>
          <w:sz w:val="24"/>
          <w:szCs w:val="24"/>
        </w:rPr>
        <w:t xml:space="preserve">of </w:t>
      </w:r>
      <w:proofErr w:type="spellStart"/>
      <w:r w:rsidRPr="001649FF">
        <w:rPr>
          <w:rFonts w:asciiTheme="majorBidi" w:hAnsiTheme="majorBidi" w:cstheme="majorBidi"/>
          <w:sz w:val="24"/>
          <w:szCs w:val="24"/>
        </w:rPr>
        <w:t>Academic</w:t>
      </w:r>
      <w:proofErr w:type="spellEnd"/>
      <w:r w:rsidRPr="001649FF">
        <w:rPr>
          <w:rFonts w:asciiTheme="majorBidi" w:hAnsiTheme="majorBidi" w:cstheme="majorBidi"/>
          <w:sz w:val="24"/>
          <w:szCs w:val="24"/>
        </w:rPr>
        <w:t xml:space="preserve"> Information </w:t>
      </w:r>
      <w:r w:rsidRPr="001649FF">
        <w:rPr>
          <w:rFonts w:asciiTheme="majorBidi" w:hAnsiTheme="majorBidi" w:cstheme="majorBidi"/>
        </w:rPr>
        <w:t xml:space="preserve">and </w:t>
      </w:r>
      <w:proofErr w:type="spellStart"/>
      <w:r w:rsidRPr="001649FF">
        <w:rPr>
          <w:rFonts w:asciiTheme="majorBidi" w:hAnsiTheme="majorBidi" w:cstheme="majorBidi"/>
          <w:sz w:val="24"/>
          <w:szCs w:val="24"/>
        </w:rPr>
        <w:t>Materials</w:t>
      </w:r>
      <w:proofErr w:type="spellEnd"/>
    </w:p>
    <w:p w:rsidR="001649FF" w:rsidRPr="001649FF" w:rsidRDefault="001649FF" w:rsidP="001649F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1649FF">
        <w:rPr>
          <w:rFonts w:asciiTheme="majorBidi" w:hAnsiTheme="majorBidi" w:cstheme="majorBidi"/>
        </w:rPr>
        <w:t xml:space="preserve">Exchange </w:t>
      </w:r>
      <w:r w:rsidRPr="001649FF">
        <w:rPr>
          <w:rFonts w:asciiTheme="majorBidi" w:hAnsiTheme="majorBidi" w:cstheme="majorBidi"/>
          <w:sz w:val="24"/>
          <w:szCs w:val="24"/>
        </w:rPr>
        <w:t xml:space="preserve">of </w:t>
      </w:r>
      <w:proofErr w:type="spellStart"/>
      <w:r w:rsidRPr="001649FF">
        <w:rPr>
          <w:rFonts w:asciiTheme="majorBidi" w:hAnsiTheme="majorBidi" w:cstheme="majorBidi"/>
        </w:rPr>
        <w:t>Periodicals</w:t>
      </w:r>
      <w:proofErr w:type="spellEnd"/>
      <w:r w:rsidRPr="001649FF">
        <w:rPr>
          <w:rFonts w:asciiTheme="majorBidi" w:hAnsiTheme="majorBidi" w:cstheme="majorBidi"/>
        </w:rPr>
        <w:t xml:space="preserve"> and </w:t>
      </w:r>
      <w:proofErr w:type="spellStart"/>
      <w:r w:rsidRPr="001649FF">
        <w:rPr>
          <w:rFonts w:asciiTheme="majorBidi" w:hAnsiTheme="majorBidi" w:cstheme="majorBidi"/>
        </w:rPr>
        <w:t>Other</w:t>
      </w:r>
      <w:proofErr w:type="spellEnd"/>
      <w:r w:rsidRPr="001649FF">
        <w:rPr>
          <w:rFonts w:asciiTheme="majorBidi" w:hAnsiTheme="majorBidi" w:cstheme="majorBidi"/>
        </w:rPr>
        <w:t xml:space="preserve"> Publications</w:t>
      </w:r>
    </w:p>
    <w:p w:rsidR="001649FF" w:rsidRPr="001649FF" w:rsidRDefault="001649FF" w:rsidP="001649F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proofErr w:type="spellStart"/>
      <w:r w:rsidRPr="001649FF">
        <w:rPr>
          <w:rFonts w:asciiTheme="majorBidi" w:hAnsiTheme="majorBidi" w:cstheme="majorBidi"/>
        </w:rPr>
        <w:t>Organization</w:t>
      </w:r>
      <w:proofErr w:type="spellEnd"/>
      <w:r w:rsidRPr="001649FF">
        <w:rPr>
          <w:rFonts w:asciiTheme="majorBidi" w:hAnsiTheme="majorBidi" w:cstheme="majorBidi"/>
        </w:rPr>
        <w:t xml:space="preserve"> </w:t>
      </w:r>
      <w:r w:rsidRPr="001649FF">
        <w:rPr>
          <w:rFonts w:asciiTheme="majorBidi" w:hAnsiTheme="majorBidi" w:cstheme="majorBidi"/>
          <w:sz w:val="24"/>
          <w:szCs w:val="24"/>
        </w:rPr>
        <w:t xml:space="preserve">of </w:t>
      </w:r>
      <w:r w:rsidRPr="001649FF">
        <w:rPr>
          <w:rFonts w:asciiTheme="majorBidi" w:hAnsiTheme="majorBidi" w:cstheme="majorBidi"/>
        </w:rPr>
        <w:t xml:space="preserve">Joint </w:t>
      </w:r>
      <w:proofErr w:type="spellStart"/>
      <w:r w:rsidRPr="001649FF">
        <w:rPr>
          <w:rFonts w:asciiTheme="majorBidi" w:hAnsiTheme="majorBidi" w:cstheme="majorBidi"/>
        </w:rPr>
        <w:t>Research</w:t>
      </w:r>
      <w:proofErr w:type="spellEnd"/>
      <w:r w:rsidRPr="001649FF">
        <w:rPr>
          <w:rFonts w:asciiTheme="majorBidi" w:hAnsiTheme="majorBidi" w:cstheme="majorBidi"/>
        </w:rPr>
        <w:t xml:space="preserve"> Programs</w:t>
      </w:r>
    </w:p>
    <w:p w:rsidR="001649FF" w:rsidRPr="001649FF" w:rsidRDefault="001649FF" w:rsidP="001649F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proofErr w:type="spellStart"/>
      <w:r w:rsidRPr="001649FF">
        <w:rPr>
          <w:rFonts w:asciiTheme="majorBidi" w:hAnsiTheme="majorBidi" w:cstheme="majorBidi"/>
        </w:rPr>
        <w:t>Organization</w:t>
      </w:r>
      <w:proofErr w:type="spellEnd"/>
      <w:r w:rsidRPr="001649FF">
        <w:rPr>
          <w:rFonts w:asciiTheme="majorBidi" w:hAnsiTheme="majorBidi" w:cstheme="majorBidi"/>
        </w:rPr>
        <w:t xml:space="preserve"> </w:t>
      </w:r>
      <w:r w:rsidRPr="001649FF">
        <w:rPr>
          <w:rFonts w:asciiTheme="majorBidi" w:hAnsiTheme="majorBidi" w:cstheme="majorBidi"/>
          <w:sz w:val="24"/>
          <w:szCs w:val="24"/>
        </w:rPr>
        <w:t xml:space="preserve">of Joint </w:t>
      </w:r>
      <w:proofErr w:type="spellStart"/>
      <w:r w:rsidRPr="001649FF">
        <w:rPr>
          <w:rFonts w:asciiTheme="majorBidi" w:hAnsiTheme="majorBidi" w:cstheme="majorBidi"/>
        </w:rPr>
        <w:t>Conferences</w:t>
      </w:r>
      <w:proofErr w:type="spellEnd"/>
    </w:p>
    <w:p w:rsidR="001649FF" w:rsidRPr="001649FF" w:rsidRDefault="001649FF" w:rsidP="001649FF">
      <w:pPr>
        <w:pStyle w:val="a4"/>
        <w:numPr>
          <w:ilvl w:val="0"/>
          <w:numId w:val="3"/>
        </w:numPr>
        <w:rPr>
          <w:rFonts w:asciiTheme="majorBidi" w:hAnsiTheme="majorBidi" w:cstheme="majorBidi"/>
          <w:sz w:val="36"/>
          <w:szCs w:val="36"/>
        </w:rPr>
      </w:pPr>
      <w:proofErr w:type="spellStart"/>
      <w:r w:rsidRPr="001649FF">
        <w:rPr>
          <w:rFonts w:asciiTheme="majorBidi" w:hAnsiTheme="majorBidi" w:cstheme="majorBidi"/>
        </w:rPr>
        <w:t>Organization</w:t>
      </w:r>
      <w:proofErr w:type="spellEnd"/>
      <w:r w:rsidRPr="001649FF">
        <w:rPr>
          <w:rFonts w:asciiTheme="majorBidi" w:hAnsiTheme="majorBidi" w:cstheme="majorBidi"/>
        </w:rPr>
        <w:t xml:space="preserve"> </w:t>
      </w:r>
      <w:r w:rsidRPr="001649FF">
        <w:rPr>
          <w:rFonts w:asciiTheme="majorBidi" w:hAnsiTheme="majorBidi" w:cstheme="majorBidi"/>
          <w:sz w:val="24"/>
          <w:szCs w:val="24"/>
        </w:rPr>
        <w:t xml:space="preserve">of </w:t>
      </w:r>
      <w:proofErr w:type="spellStart"/>
      <w:r w:rsidRPr="001649FF">
        <w:rPr>
          <w:rFonts w:asciiTheme="majorBidi" w:hAnsiTheme="majorBidi" w:cstheme="majorBidi"/>
        </w:rPr>
        <w:t>Other</w:t>
      </w:r>
      <w:proofErr w:type="spellEnd"/>
      <w:r w:rsidRPr="001649FF">
        <w:rPr>
          <w:rFonts w:asciiTheme="majorBidi" w:hAnsiTheme="majorBidi" w:cstheme="majorBidi"/>
        </w:rPr>
        <w:t xml:space="preserve"> </w:t>
      </w:r>
      <w:proofErr w:type="spellStart"/>
      <w:r w:rsidRPr="001649FF">
        <w:rPr>
          <w:rFonts w:asciiTheme="majorBidi" w:hAnsiTheme="majorBidi" w:cstheme="majorBidi"/>
        </w:rPr>
        <w:t>Academic</w:t>
      </w:r>
      <w:proofErr w:type="spellEnd"/>
      <w:r w:rsidRPr="001649FF">
        <w:rPr>
          <w:rFonts w:asciiTheme="majorBidi" w:hAnsiTheme="majorBidi" w:cstheme="majorBidi"/>
        </w:rPr>
        <w:t xml:space="preserve"> Exchanges </w:t>
      </w:r>
      <w:proofErr w:type="spellStart"/>
      <w:r w:rsidRPr="001649FF">
        <w:rPr>
          <w:rFonts w:asciiTheme="majorBidi" w:hAnsiTheme="majorBidi" w:cstheme="majorBidi"/>
        </w:rPr>
        <w:t>Agreeable</w:t>
      </w:r>
      <w:proofErr w:type="spellEnd"/>
      <w:r w:rsidRPr="001649FF">
        <w:rPr>
          <w:rFonts w:asciiTheme="majorBidi" w:hAnsiTheme="majorBidi" w:cstheme="majorBidi"/>
        </w:rPr>
        <w:t xml:space="preserve"> to </w:t>
      </w:r>
      <w:proofErr w:type="spellStart"/>
      <w:r w:rsidRPr="001649FF">
        <w:rPr>
          <w:rFonts w:asciiTheme="majorBidi" w:hAnsiTheme="majorBidi" w:cstheme="majorBidi"/>
        </w:rPr>
        <w:t>both</w:t>
      </w:r>
      <w:proofErr w:type="spellEnd"/>
      <w:r w:rsidRPr="001649FF">
        <w:rPr>
          <w:rFonts w:asciiTheme="majorBidi" w:hAnsiTheme="majorBidi" w:cstheme="majorBidi"/>
        </w:rPr>
        <w:t xml:space="preserve"> </w:t>
      </w:r>
      <w:proofErr w:type="spellStart"/>
      <w:r w:rsidRPr="001649FF">
        <w:rPr>
          <w:rFonts w:asciiTheme="majorBidi" w:hAnsiTheme="majorBidi" w:cstheme="majorBidi"/>
          <w:sz w:val="24"/>
          <w:szCs w:val="24"/>
        </w:rPr>
        <w:t>Universities</w:t>
      </w:r>
      <w:proofErr w:type="spellEnd"/>
    </w:p>
    <w:p w:rsidR="001649FF" w:rsidRPr="001649FF" w:rsidRDefault="001649FF" w:rsidP="001649FF">
      <w:pPr>
        <w:pStyle w:val="a4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649FF" w:rsidRPr="001649FF" w:rsidRDefault="001649FF">
      <w:pPr>
        <w:rPr>
          <w:rFonts w:asciiTheme="majorBidi" w:hAnsiTheme="majorBidi" w:cstheme="majorBidi"/>
          <w:sz w:val="36"/>
          <w:szCs w:val="36"/>
        </w:rPr>
      </w:pPr>
    </w:p>
    <w:sectPr w:rsidR="001649FF" w:rsidRPr="001649FF" w:rsidSect="00944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3A0"/>
    <w:multiLevelType w:val="hybridMultilevel"/>
    <w:tmpl w:val="A93E45D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D5315C"/>
    <w:multiLevelType w:val="hybridMultilevel"/>
    <w:tmpl w:val="A45E21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A3BB4"/>
    <w:multiLevelType w:val="hybridMultilevel"/>
    <w:tmpl w:val="31CAA1C8"/>
    <w:lvl w:ilvl="0" w:tplc="022495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E2"/>
    <w:rsid w:val="000A09C3"/>
    <w:rsid w:val="001649FF"/>
    <w:rsid w:val="00244485"/>
    <w:rsid w:val="003A2682"/>
    <w:rsid w:val="003B2886"/>
    <w:rsid w:val="0040586C"/>
    <w:rsid w:val="004C3632"/>
    <w:rsid w:val="00533121"/>
    <w:rsid w:val="005E6C5E"/>
    <w:rsid w:val="00643A80"/>
    <w:rsid w:val="0068426B"/>
    <w:rsid w:val="007C28A2"/>
    <w:rsid w:val="007D741E"/>
    <w:rsid w:val="00820AAD"/>
    <w:rsid w:val="00846C55"/>
    <w:rsid w:val="008C0B74"/>
    <w:rsid w:val="009624FE"/>
    <w:rsid w:val="009F79A4"/>
    <w:rsid w:val="00B34E4D"/>
    <w:rsid w:val="00B92E6F"/>
    <w:rsid w:val="00CA1C0D"/>
    <w:rsid w:val="00DB7BEF"/>
    <w:rsid w:val="00E330E2"/>
    <w:rsid w:val="00E70F50"/>
    <w:rsid w:val="00F76207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30E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30E2"/>
    <w:rPr>
      <w:rFonts w:ascii="Tahoma" w:eastAsiaTheme="minorEastAsi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30E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30E2"/>
    <w:rPr>
      <w:rFonts w:ascii="Tahoma" w:eastAsiaTheme="minorEastAsi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AcerUniv</cp:lastModifiedBy>
  <cp:revision>2</cp:revision>
  <dcterms:created xsi:type="dcterms:W3CDTF">2017-08-06T11:11:00Z</dcterms:created>
  <dcterms:modified xsi:type="dcterms:W3CDTF">2017-08-06T11:11:00Z</dcterms:modified>
</cp:coreProperties>
</file>