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54" w:rsidRDefault="00C65E8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65E80">
        <w:rPr>
          <w:rFonts w:ascii="Traditional Arabic" w:hAnsi="Traditional Arabic" w:cs="Traditional Arabic"/>
          <w:b/>
          <w:bCs/>
          <w:sz w:val="32"/>
          <w:szCs w:val="32"/>
          <w:rtl/>
        </w:rPr>
        <w:t>( ملحق مقاييس التدريس ليسانس + ماستر )</w:t>
      </w:r>
    </w:p>
    <w:p w:rsidR="00C65E80" w:rsidRDefault="00C65E8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C65E80" w:rsidSect="00C65E80">
          <w:pgSz w:w="11906" w:h="16838"/>
          <w:pgMar w:top="962" w:right="707" w:bottom="851" w:left="851" w:header="708" w:footer="708" w:gutter="0"/>
          <w:cols w:space="708"/>
          <w:bidi/>
          <w:rtlGutter/>
          <w:docGrid w:linePitch="360"/>
        </w:sectPr>
      </w:pPr>
    </w:p>
    <w:p w:rsidR="00C65E80" w:rsidRDefault="00C65E80" w:rsidP="00C44C04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جذع مشترك سنة </w:t>
      </w:r>
      <w:r w:rsidR="00C44C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ولى ( ل م د 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C65E80" w:rsidTr="00C65E80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C65E80" w:rsidRPr="00C65E80" w:rsidRDefault="00C65E80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C65E80" w:rsidRPr="00C65E80" w:rsidRDefault="00C65E80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A06DB6" w:rsidTr="00C65E80">
        <w:trPr>
          <w:trHeight w:val="340"/>
        </w:trPr>
        <w:tc>
          <w:tcPr>
            <w:tcW w:w="2518" w:type="dxa"/>
          </w:tcPr>
          <w:p w:rsidR="00A06DB6" w:rsidRPr="00C65E80" w:rsidRDefault="00A06DB6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جزئي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A06DB6" w:rsidRPr="00C65E80" w:rsidRDefault="00A06DB6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جزئي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E80" w:rsidTr="00C65E80">
        <w:trPr>
          <w:trHeight w:val="340"/>
        </w:trPr>
        <w:tc>
          <w:tcPr>
            <w:tcW w:w="2518" w:type="dxa"/>
          </w:tcPr>
          <w:p w:rsidR="00C65E80" w:rsidRPr="00C65E80" w:rsidRDefault="00A06DB6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تاريخ الوقائع الاقتصادية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E80" w:rsidRPr="00C65E80" w:rsidRDefault="005460A4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مدخل ادارة اعمال </w:t>
            </w:r>
            <w:r w:rsidR="00A06DB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A06DB6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A06DB6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06DB6" w:rsidTr="00C65E80">
        <w:trPr>
          <w:trHeight w:val="340"/>
        </w:trPr>
        <w:tc>
          <w:tcPr>
            <w:tcW w:w="2518" w:type="dxa"/>
          </w:tcPr>
          <w:p w:rsidR="00A06DB6" w:rsidRPr="00C65E80" w:rsidRDefault="00A06DB6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عامة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A06DB6" w:rsidRPr="00C65E80" w:rsidRDefault="00A06DB6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عامة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E80" w:rsidTr="00C65E80">
        <w:trPr>
          <w:trHeight w:val="340"/>
        </w:trPr>
        <w:tc>
          <w:tcPr>
            <w:tcW w:w="2518" w:type="dxa"/>
          </w:tcPr>
          <w:p w:rsidR="00C65E80" w:rsidRPr="00C65E80" w:rsidRDefault="00A06DB6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مدخل الى الاقتصاد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E80" w:rsidRPr="00C65E80" w:rsidRDefault="005460A4" w:rsidP="00B12F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علم اجتماع المنظمات </w:t>
            </w:r>
            <w:r w:rsidR="00A06DB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A06DB6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B12F0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A06DB6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A06DB6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E80" w:rsidTr="00C65E80">
        <w:trPr>
          <w:trHeight w:val="340"/>
        </w:trPr>
        <w:tc>
          <w:tcPr>
            <w:tcW w:w="2518" w:type="dxa"/>
          </w:tcPr>
          <w:p w:rsidR="00C65E80" w:rsidRPr="00C65E80" w:rsidRDefault="00A06DB6" w:rsidP="00A06D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مدخل الى علم الاجتماع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E80" w:rsidRPr="00C65E80" w:rsidRDefault="005460A4" w:rsidP="00B12F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قانون تجاري</w:t>
            </w:r>
            <w:r w:rsidR="00A06DB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A06DB6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B12F0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A06DB6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A06DB6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06DB6" w:rsidTr="00C65E80">
        <w:trPr>
          <w:trHeight w:val="340"/>
        </w:trPr>
        <w:tc>
          <w:tcPr>
            <w:tcW w:w="2518" w:type="dxa"/>
          </w:tcPr>
          <w:p w:rsidR="00A06DB6" w:rsidRPr="00C65E80" w:rsidRDefault="00A06DB6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احصاء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A06DB6" w:rsidRPr="00C65E80" w:rsidRDefault="00A06DB6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احصاء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E80" w:rsidTr="00C65E80">
        <w:trPr>
          <w:trHeight w:val="340"/>
        </w:trPr>
        <w:tc>
          <w:tcPr>
            <w:tcW w:w="2518" w:type="dxa"/>
          </w:tcPr>
          <w:p w:rsidR="00C65E80" w:rsidRPr="00C65E80" w:rsidRDefault="00A06DB6" w:rsidP="00B12F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منهجية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B12F0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E80" w:rsidRPr="00C65E80" w:rsidRDefault="005460A4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اعلام الي</w:t>
            </w:r>
            <w:r w:rsidR="00A06DB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A06DB6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A06DB6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E80" w:rsidTr="00C65E80">
        <w:trPr>
          <w:trHeight w:val="340"/>
        </w:trPr>
        <w:tc>
          <w:tcPr>
            <w:tcW w:w="2518" w:type="dxa"/>
          </w:tcPr>
          <w:p w:rsidR="00C65E80" w:rsidRPr="00C65E80" w:rsidRDefault="00A06DB6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رياضيات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E80" w:rsidRPr="00C65E80" w:rsidRDefault="005460A4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رياضيات </w:t>
            </w:r>
            <w:r w:rsidR="00A06DB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A06DB6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A06DB6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A06DB6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06DB6" w:rsidTr="00C65E80">
        <w:trPr>
          <w:trHeight w:val="340"/>
        </w:trPr>
        <w:tc>
          <w:tcPr>
            <w:tcW w:w="2518" w:type="dxa"/>
          </w:tcPr>
          <w:p w:rsidR="00A06DB6" w:rsidRPr="00C65E80" w:rsidRDefault="00A06DB6" w:rsidP="00B12F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A06DB6" w:rsidRPr="00C65E80" w:rsidRDefault="00A06DB6" w:rsidP="00B12F0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T</w:t>
            </w:r>
            <w:r w:rsidR="00B12F0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E80" w:rsidTr="00C65E80">
        <w:trPr>
          <w:trHeight w:val="340"/>
        </w:trPr>
        <w:tc>
          <w:tcPr>
            <w:tcW w:w="2518" w:type="dxa"/>
          </w:tcPr>
          <w:p w:rsidR="00C65E80" w:rsidRPr="00C65E80" w:rsidRDefault="00A06DB6" w:rsidP="00A06D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مدخل الى القانون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E80" w:rsidRPr="00C65E80" w:rsidRDefault="00C65E80" w:rsidP="00C65E8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E26240" w:rsidRDefault="00E2624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65E80" w:rsidRDefault="00E2624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قسم العلوم الاقتصادية</w:t>
      </w:r>
    </w:p>
    <w:p w:rsidR="00E26240" w:rsidRDefault="00E2624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E26240" w:rsidSect="00E26240">
          <w:type w:val="continuous"/>
          <w:pgSz w:w="11906" w:h="16838"/>
          <w:pgMar w:top="962" w:right="707" w:bottom="851" w:left="851" w:header="708" w:footer="708" w:gutter="0"/>
          <w:cols w:space="708"/>
          <w:bidi/>
          <w:rtlGutter/>
          <w:docGrid w:linePitch="360"/>
        </w:sectPr>
      </w:pPr>
    </w:p>
    <w:p w:rsidR="00E26240" w:rsidRPr="00544A1B" w:rsidRDefault="00E2624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44A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السنة الثانية اقتصاد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E26240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تسيير المؤسسة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كلي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كلي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جزائري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مالية عامة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CF37F8" w:rsidP="00CF37F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 نقدي وسوق رأس المال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رياضيات مالية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F37F8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احصاء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تاريخ الفكر الاقتصادي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CF37F8" w:rsidP="00CF37F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منهجية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CF37F8" w:rsidP="0054684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فساد وأخلاقيات العمل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546847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رياضيات 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اعلام 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CF37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اعلام 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CF37F8" w:rsidP="00CF37F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E26240" w:rsidRPr="00544A1B" w:rsidRDefault="00E2624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44A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السنة ثالثة كمي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E26240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قياسي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قياسي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بحوث وعمليات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بحوث وعمليات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تحليل المعطيات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تقييم المشاريع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نظرية اتخاذ القرار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وطنية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ED5BDE" w:rsidP="00ED5BD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سبر الآراء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D5BDE" w:rsidP="0029451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نظم المعلومات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294519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ED5BDE" w:rsidP="00ED5BD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طرق كمية مطبقة على حاسوب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D5B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ED5BDE" w:rsidRDefault="00ED5BDE" w:rsidP="00ED5BD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E26240" w:rsidRDefault="00E2624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ثالثة </w:t>
      </w:r>
      <w:r w:rsidR="002945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اقتصاد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نقدي وبنكي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E26240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294519" w:rsidRPr="00C65E80" w:rsidRDefault="00294519" w:rsidP="0029451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بنكي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AD4AD7" w:rsidP="00AD4AD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تقنيات و الاعمال البنوك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294519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أسواق مالية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07C08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07C08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AD4AD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نظام مصرفي جزائري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294519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تحليل مالي</w:t>
            </w:r>
            <w:r w:rsidR="00F07C0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07C08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07C08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AD4AD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نقدي معمق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294519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البنوك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07C08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07C08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AD4AD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الصيرفة الإسلامية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294519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مالية دولية</w:t>
            </w:r>
            <w:r w:rsidR="00F07C0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07C08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07C08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AD4AD7" w:rsidP="00AD4AD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الإفلاس والتسوية القضائية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294519" w:rsidP="00F07C0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قانون النقد والقرض</w:t>
            </w:r>
            <w:r w:rsidR="00F07C0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07C08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F07C08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F07C08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07C08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AD4AD7" w:rsidP="00AD4AD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6240" w:rsidTr="000D1264">
        <w:trPr>
          <w:trHeight w:val="340"/>
        </w:trPr>
        <w:tc>
          <w:tcPr>
            <w:tcW w:w="2518" w:type="dxa"/>
          </w:tcPr>
          <w:p w:rsidR="00E26240" w:rsidRPr="00C65E80" w:rsidRDefault="00294519" w:rsidP="00F07C0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لغة اجنبية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F07C08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 w:rsidR="00F07C0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07C08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C653D0" w:rsidRDefault="00C653D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26240" w:rsidRPr="00544A1B" w:rsidRDefault="00E26240" w:rsidP="00C65E8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44A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اولى ماستر كمي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E26240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C653D0" w:rsidTr="00C44C04">
        <w:trPr>
          <w:trHeight w:val="340"/>
        </w:trPr>
        <w:tc>
          <w:tcPr>
            <w:tcW w:w="2518" w:type="dxa"/>
            <w:vAlign w:val="bottom"/>
          </w:tcPr>
          <w:p w:rsidR="00C653D0" w:rsidRPr="00C653D0" w:rsidRDefault="00C653D0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إقتصاد</w:t>
            </w:r>
            <w:proofErr w:type="spellEnd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 xml:space="preserve"> جزئي معمق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3D0" w:rsidRPr="00C65E80" w:rsidRDefault="00C653D0" w:rsidP="00C653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إقتصاد</w:t>
            </w:r>
            <w:proofErr w:type="spellEnd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كلي</w:t>
            </w:r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 xml:space="preserve"> معمق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3D0" w:rsidTr="00C44C04">
        <w:trPr>
          <w:trHeight w:val="340"/>
        </w:trPr>
        <w:tc>
          <w:tcPr>
            <w:tcW w:w="2518" w:type="dxa"/>
            <w:vAlign w:val="bottom"/>
          </w:tcPr>
          <w:p w:rsidR="00C653D0" w:rsidRPr="00C653D0" w:rsidRDefault="00C653D0" w:rsidP="00C653D0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proofErr w:type="spellStart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الإتصال</w:t>
            </w:r>
            <w:proofErr w:type="spellEnd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 xml:space="preserve"> والتحرير الإداري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3D0" w:rsidRPr="00C65E80" w:rsidRDefault="00C653D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المقاولاتية</w:t>
            </w:r>
            <w:proofErr w:type="spellEnd"/>
            <w:r w:rsidR="00CE2D3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CE2D30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CE2D3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CE2D30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CE2D3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CE2D30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3D0" w:rsidTr="00C44C04">
        <w:trPr>
          <w:trHeight w:val="340"/>
        </w:trPr>
        <w:tc>
          <w:tcPr>
            <w:tcW w:w="2518" w:type="dxa"/>
            <w:vAlign w:val="bottom"/>
          </w:tcPr>
          <w:p w:rsidR="00C653D0" w:rsidRPr="00C653D0" w:rsidRDefault="00C653D0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تحليل السلاسل الزمنية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3D0" w:rsidRPr="00C65E80" w:rsidRDefault="00C653D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تحليل السلاسل الزمنية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3D0" w:rsidTr="00C44C04">
        <w:trPr>
          <w:trHeight w:val="340"/>
        </w:trPr>
        <w:tc>
          <w:tcPr>
            <w:tcW w:w="2518" w:type="dxa"/>
            <w:vAlign w:val="bottom"/>
          </w:tcPr>
          <w:p w:rsidR="00C653D0" w:rsidRPr="00C653D0" w:rsidRDefault="00C653D0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proofErr w:type="spellStart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إقتصاد</w:t>
            </w:r>
            <w:proofErr w:type="spellEnd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 xml:space="preserve"> قياسي ومالي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3D0" w:rsidRPr="00C65E80" w:rsidRDefault="00C653D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التحل</w:t>
            </w:r>
            <w:r w:rsidR="00CE2D30">
              <w:rPr>
                <w:rFonts w:ascii="Traditional Arabic" w:hAnsi="Traditional Arabic" w:cs="Traditional Arabic" w:hint="cs"/>
                <w:b/>
                <w:bCs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 الديمغرافي</w:t>
            </w:r>
            <w:r w:rsidR="00CE2D3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CE2D3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CE2D30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CE2D3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CE2D30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3D0" w:rsidTr="00C44C04">
        <w:trPr>
          <w:trHeight w:val="340"/>
        </w:trPr>
        <w:tc>
          <w:tcPr>
            <w:tcW w:w="2518" w:type="dxa"/>
            <w:vAlign w:val="bottom"/>
          </w:tcPr>
          <w:p w:rsidR="00C653D0" w:rsidRPr="00C653D0" w:rsidRDefault="00C653D0" w:rsidP="00C653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3D0" w:rsidRPr="00C65E80" w:rsidRDefault="00C653D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3D0" w:rsidTr="00C44C04">
        <w:trPr>
          <w:trHeight w:val="340"/>
        </w:trPr>
        <w:tc>
          <w:tcPr>
            <w:tcW w:w="2518" w:type="dxa"/>
            <w:vAlign w:val="bottom"/>
          </w:tcPr>
          <w:p w:rsidR="00C653D0" w:rsidRPr="00C653D0" w:rsidRDefault="00C653D0" w:rsidP="00C44C0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 xml:space="preserve">تقنيات </w:t>
            </w:r>
            <w:proofErr w:type="spellStart"/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>الإستقصاء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3D0" w:rsidRPr="00C65E80" w:rsidRDefault="00C653D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أدوات مساعدة على إ قرار </w:t>
            </w:r>
            <w:r w:rsidR="00CE2D3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CE2D30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CE2D3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CE2D30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653D0" w:rsidTr="00C44C04">
        <w:trPr>
          <w:trHeight w:val="340"/>
        </w:trPr>
        <w:tc>
          <w:tcPr>
            <w:tcW w:w="2518" w:type="dxa"/>
            <w:vAlign w:val="bottom"/>
          </w:tcPr>
          <w:p w:rsidR="00C653D0" w:rsidRPr="00C653D0" w:rsidRDefault="00C653D0" w:rsidP="00C653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 xml:space="preserve">دراسات كمية مطبقة على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653D0" w:rsidRPr="00C65E80" w:rsidRDefault="00C653D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653D0">
              <w:rPr>
                <w:rFonts w:ascii="Traditional Arabic" w:hAnsi="Traditional Arabic" w:cs="Traditional Arabic"/>
                <w:b/>
                <w:bCs/>
                <w:rtl/>
              </w:rPr>
              <w:t xml:space="preserve">دراسات كمية مطبقة على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E26240" w:rsidRDefault="00E2624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اولى ماستر نقدي وبنكي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2802"/>
      </w:tblGrid>
      <w:tr w:rsidR="00E26240" w:rsidTr="00544A1B">
        <w:trPr>
          <w:trHeight w:val="340"/>
        </w:trPr>
        <w:tc>
          <w:tcPr>
            <w:tcW w:w="2234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AD0169" w:rsidTr="00544A1B">
        <w:trPr>
          <w:trHeight w:val="340"/>
        </w:trPr>
        <w:tc>
          <w:tcPr>
            <w:tcW w:w="2234" w:type="dxa"/>
            <w:vAlign w:val="bottom"/>
          </w:tcPr>
          <w:p w:rsidR="00AD0169" w:rsidRPr="007D4C1C" w:rsidRDefault="00AD0169" w:rsidP="00C44C0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التمويل الدولي</w:t>
            </w:r>
            <w:r w:rsidR="00FC6DF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AD0169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الهندسة المالية 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D0169" w:rsidTr="00544A1B">
        <w:trPr>
          <w:trHeight w:val="340"/>
        </w:trPr>
        <w:tc>
          <w:tcPr>
            <w:tcW w:w="2234" w:type="dxa"/>
            <w:vAlign w:val="bottom"/>
          </w:tcPr>
          <w:p w:rsidR="00AD0169" w:rsidRPr="007D4C1C" w:rsidRDefault="00AD0169" w:rsidP="00FC6DFD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الإتصال</w:t>
            </w:r>
            <w:proofErr w:type="spellEnd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والتحرير الإداري</w:t>
            </w:r>
            <w:r w:rsidR="00FC6DF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FC6DFD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AD0169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التقييم المالي للمشاريع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D0169" w:rsidTr="00544A1B">
        <w:trPr>
          <w:trHeight w:val="340"/>
        </w:trPr>
        <w:tc>
          <w:tcPr>
            <w:tcW w:w="2234" w:type="dxa"/>
            <w:vAlign w:val="bottom"/>
          </w:tcPr>
          <w:p w:rsidR="00AD0169" w:rsidRPr="007D4C1C" w:rsidRDefault="00AD0169" w:rsidP="00C44C0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مدخل إلى إدارة البنوك</w:t>
            </w:r>
            <w:r w:rsidR="00FC6DF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AD0169" w:rsidRPr="00C65E80" w:rsidRDefault="00544A1B" w:rsidP="00544A1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العمليات البنكية وتمويل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المؤ</w:t>
            </w:r>
            <w:proofErr w:type="spellEnd"/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D0169" w:rsidTr="00544A1B">
        <w:trPr>
          <w:trHeight w:val="340"/>
        </w:trPr>
        <w:tc>
          <w:tcPr>
            <w:tcW w:w="2234" w:type="dxa"/>
            <w:vAlign w:val="bottom"/>
          </w:tcPr>
          <w:p w:rsidR="00AD0169" w:rsidRPr="007D4C1C" w:rsidRDefault="00AD0169" w:rsidP="00C44C0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إقتصاد</w:t>
            </w:r>
            <w:proofErr w:type="spellEnd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بنكي معمق</w:t>
            </w:r>
            <w:r w:rsidR="00FC6DF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AD0169" w:rsidRPr="00C65E80" w:rsidRDefault="00544A1B" w:rsidP="00544A1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السياسة النقدية والاستقرار إ كلي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D0169" w:rsidTr="00544A1B">
        <w:trPr>
          <w:trHeight w:val="340"/>
        </w:trPr>
        <w:tc>
          <w:tcPr>
            <w:tcW w:w="2234" w:type="dxa"/>
            <w:vAlign w:val="bottom"/>
          </w:tcPr>
          <w:p w:rsidR="00AD0169" w:rsidRPr="007D4C1C" w:rsidRDefault="00AD0169" w:rsidP="00FC6DFD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إنجليزية</w:t>
            </w:r>
            <w:r w:rsidR="00FC6DF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AD0169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المقاولاتية</w:t>
            </w:r>
            <w:proofErr w:type="spellEnd"/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D0169" w:rsidTr="00544A1B">
        <w:trPr>
          <w:trHeight w:val="340"/>
        </w:trPr>
        <w:tc>
          <w:tcPr>
            <w:tcW w:w="2234" w:type="dxa"/>
            <w:vAlign w:val="bottom"/>
          </w:tcPr>
          <w:p w:rsidR="00AD0169" w:rsidRPr="007D4C1C" w:rsidRDefault="00AD0169" w:rsidP="00FC6DFD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قانون النقد والقرض</w:t>
            </w:r>
            <w:r w:rsidR="00FC6DF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FC6DFD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AD0169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قانون بنكي جزائري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D0169" w:rsidTr="00544A1B">
        <w:trPr>
          <w:trHeight w:val="340"/>
        </w:trPr>
        <w:tc>
          <w:tcPr>
            <w:tcW w:w="2234" w:type="dxa"/>
            <w:vAlign w:val="bottom"/>
          </w:tcPr>
          <w:p w:rsidR="00AD0169" w:rsidRPr="007D4C1C" w:rsidRDefault="00AD0169" w:rsidP="00C44C0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الأسواق المالية الدولية</w:t>
            </w:r>
            <w:r w:rsidR="00FC6DF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FC6DF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FC6DF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C6DFD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AD0169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لغة اجنبية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6D0D1D" w:rsidRDefault="006D0D1D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26240" w:rsidRDefault="00E26240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اولى ماستر اقتصاد وتسيير مؤسسات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2802"/>
      </w:tblGrid>
      <w:tr w:rsidR="00E26240" w:rsidTr="003617F4">
        <w:trPr>
          <w:trHeight w:val="340"/>
        </w:trPr>
        <w:tc>
          <w:tcPr>
            <w:tcW w:w="2234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747CEB" w:rsidTr="003617F4">
        <w:trPr>
          <w:trHeight w:val="340"/>
        </w:trPr>
        <w:tc>
          <w:tcPr>
            <w:tcW w:w="2234" w:type="dxa"/>
            <w:vAlign w:val="bottom"/>
          </w:tcPr>
          <w:p w:rsidR="00747CEB" w:rsidRPr="00813BE3" w:rsidRDefault="00747CEB" w:rsidP="00C44C0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تمويل المؤسسة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747CEB" w:rsidRPr="00C65E80" w:rsidRDefault="003617F4" w:rsidP="003617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تسيير وتدقيق الجبائي للمؤسسة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47CEB" w:rsidTr="003617F4">
        <w:trPr>
          <w:trHeight w:val="340"/>
        </w:trPr>
        <w:tc>
          <w:tcPr>
            <w:tcW w:w="2234" w:type="dxa"/>
            <w:vAlign w:val="bottom"/>
          </w:tcPr>
          <w:p w:rsidR="00747CEB" w:rsidRPr="00813BE3" w:rsidRDefault="00747CEB" w:rsidP="00747CEB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lang w:bidi="ar-DZ"/>
              </w:rPr>
            </w:pPr>
            <w:proofErr w:type="spellStart"/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الإتصال</w:t>
            </w:r>
            <w:proofErr w:type="spellEnd"/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والتحرير الإداري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747CEB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تقنيات التصدير والاستيراد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47CEB" w:rsidTr="003617F4">
        <w:trPr>
          <w:trHeight w:val="340"/>
        </w:trPr>
        <w:tc>
          <w:tcPr>
            <w:tcW w:w="2234" w:type="dxa"/>
            <w:vAlign w:val="bottom"/>
          </w:tcPr>
          <w:p w:rsidR="00747CEB" w:rsidRPr="00813BE3" w:rsidRDefault="00747CEB" w:rsidP="00C44C0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السياسات </w:t>
            </w:r>
            <w:proofErr w:type="spellStart"/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الإقتصادية</w:t>
            </w:r>
            <w:proofErr w:type="spellEnd"/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747CEB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أنظمة الجودة والتقييس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47CEB" w:rsidTr="003617F4">
        <w:trPr>
          <w:trHeight w:val="340"/>
        </w:trPr>
        <w:tc>
          <w:tcPr>
            <w:tcW w:w="2234" w:type="dxa"/>
            <w:vAlign w:val="bottom"/>
          </w:tcPr>
          <w:p w:rsidR="00747CEB" w:rsidRPr="00813BE3" w:rsidRDefault="00747CEB" w:rsidP="00747CEB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قانون </w:t>
            </w:r>
            <w:proofErr w:type="spellStart"/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الإستثمار</w:t>
            </w:r>
            <w:proofErr w:type="spellEnd"/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747CEB" w:rsidRPr="00C65E80" w:rsidRDefault="003617F4" w:rsidP="003617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الاقتصاد العمومي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747CEB" w:rsidTr="003617F4">
        <w:trPr>
          <w:trHeight w:val="340"/>
        </w:trPr>
        <w:tc>
          <w:tcPr>
            <w:tcW w:w="2234" w:type="dxa"/>
            <w:vAlign w:val="bottom"/>
          </w:tcPr>
          <w:p w:rsidR="00747CEB" w:rsidRPr="00813BE3" w:rsidRDefault="00747CEB" w:rsidP="00747CEB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إنجليزية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747CEB" w:rsidRPr="00C65E80" w:rsidRDefault="003617F4" w:rsidP="003617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المقاولاتية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47CEB" w:rsidTr="003617F4">
        <w:trPr>
          <w:trHeight w:val="340"/>
        </w:trPr>
        <w:tc>
          <w:tcPr>
            <w:tcW w:w="2234" w:type="dxa"/>
            <w:vAlign w:val="bottom"/>
          </w:tcPr>
          <w:p w:rsidR="00747CEB" w:rsidRPr="00813BE3" w:rsidRDefault="00747CEB" w:rsidP="00C44C0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lang w:bidi="ar-DZ"/>
              </w:rPr>
            </w:pPr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تقنيات </w:t>
            </w:r>
            <w:proofErr w:type="spellStart"/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الإتصال</w:t>
            </w:r>
            <w:proofErr w:type="spellEnd"/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الحديثة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747CEB" w:rsidRPr="00C65E80" w:rsidRDefault="003617F4" w:rsidP="003617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مالية الجماعات المحلية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747CEB" w:rsidTr="003617F4">
        <w:trPr>
          <w:trHeight w:val="340"/>
        </w:trPr>
        <w:tc>
          <w:tcPr>
            <w:tcW w:w="2234" w:type="dxa"/>
            <w:vAlign w:val="bottom"/>
          </w:tcPr>
          <w:p w:rsidR="00747CEB" w:rsidRPr="00813BE3" w:rsidRDefault="00747CEB" w:rsidP="00C44C0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813BE3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تشخيص المؤسسة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747CEB" w:rsidRPr="00C65E80" w:rsidRDefault="003617F4" w:rsidP="003617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A87C9B" w:rsidRDefault="00A87C9B" w:rsidP="00E2624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47CEB" w:rsidRDefault="00747CEB" w:rsidP="00E2624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87C9B" w:rsidRDefault="00A87C9B" w:rsidP="00E2624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D0D1D" w:rsidRDefault="006D0D1D" w:rsidP="00E2624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87C9B" w:rsidRDefault="00A87C9B" w:rsidP="00E2624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87C9B" w:rsidRDefault="00A87C9B" w:rsidP="00E2624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87C9B" w:rsidRDefault="00A87C9B" w:rsidP="00E2624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26240" w:rsidRDefault="00DE0906" w:rsidP="00E2624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ثانية</w:t>
      </w:r>
      <w:r w:rsidR="00E26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ماستر نقدي وبنكي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2235"/>
      </w:tblGrid>
      <w:tr w:rsidR="00E26240" w:rsidTr="00544A1B">
        <w:trPr>
          <w:trHeight w:val="340"/>
        </w:trPr>
        <w:tc>
          <w:tcPr>
            <w:tcW w:w="2801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E26240" w:rsidRPr="00C65E80" w:rsidRDefault="00E2624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544A1B" w:rsidTr="00544A1B">
        <w:trPr>
          <w:trHeight w:val="340"/>
        </w:trPr>
        <w:tc>
          <w:tcPr>
            <w:tcW w:w="2801" w:type="dxa"/>
            <w:vAlign w:val="bottom"/>
          </w:tcPr>
          <w:p w:rsidR="00544A1B" w:rsidRPr="00544A1B" w:rsidRDefault="00544A1B" w:rsidP="00544A1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 xml:space="preserve">ندوة </w:t>
            </w:r>
            <w:proofErr w:type="spellStart"/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>وإقتصاديات</w:t>
            </w:r>
            <w:proofErr w:type="spellEnd"/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 xml:space="preserve"> النقود والبنوك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44A1B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4A1B" w:rsidTr="00544A1B">
        <w:trPr>
          <w:trHeight w:val="340"/>
        </w:trPr>
        <w:tc>
          <w:tcPr>
            <w:tcW w:w="2801" w:type="dxa"/>
            <w:vAlign w:val="bottom"/>
          </w:tcPr>
          <w:p w:rsidR="00544A1B" w:rsidRPr="00544A1B" w:rsidRDefault="00544A1B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 xml:space="preserve">تقييم </w:t>
            </w:r>
            <w:proofErr w:type="spellStart"/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>الآداء</w:t>
            </w:r>
            <w:proofErr w:type="spellEnd"/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 xml:space="preserve"> البنكي</w:t>
            </w:r>
            <w:r w:rsidR="006D0D1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6D0D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0D1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6D0D1D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6D0D1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6D0D1D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44A1B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4A1B" w:rsidTr="00544A1B">
        <w:trPr>
          <w:trHeight w:val="340"/>
        </w:trPr>
        <w:tc>
          <w:tcPr>
            <w:tcW w:w="2801" w:type="dxa"/>
            <w:vAlign w:val="bottom"/>
          </w:tcPr>
          <w:p w:rsidR="00544A1B" w:rsidRPr="00544A1B" w:rsidRDefault="00544A1B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>تسيير المحافظ المالية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44A1B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4A1B" w:rsidTr="00544A1B">
        <w:trPr>
          <w:trHeight w:val="340"/>
        </w:trPr>
        <w:tc>
          <w:tcPr>
            <w:tcW w:w="2801" w:type="dxa"/>
            <w:vAlign w:val="bottom"/>
          </w:tcPr>
          <w:p w:rsidR="00544A1B" w:rsidRPr="00544A1B" w:rsidRDefault="00544A1B" w:rsidP="00544A1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>منهجية البحث العلمي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44A1B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4A1B" w:rsidTr="00544A1B">
        <w:trPr>
          <w:trHeight w:val="340"/>
        </w:trPr>
        <w:tc>
          <w:tcPr>
            <w:tcW w:w="2801" w:type="dxa"/>
            <w:vAlign w:val="bottom"/>
          </w:tcPr>
          <w:p w:rsidR="00544A1B" w:rsidRPr="00544A1B" w:rsidRDefault="00544A1B" w:rsidP="006D0D1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44A1B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4A1B" w:rsidTr="00544A1B">
        <w:trPr>
          <w:trHeight w:val="340"/>
        </w:trPr>
        <w:tc>
          <w:tcPr>
            <w:tcW w:w="2801" w:type="dxa"/>
            <w:vAlign w:val="bottom"/>
          </w:tcPr>
          <w:p w:rsidR="00544A1B" w:rsidRPr="00544A1B" w:rsidRDefault="00544A1B" w:rsidP="00C44C0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>التدقيق البنكي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44A1B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4A1B" w:rsidTr="00544A1B">
        <w:trPr>
          <w:trHeight w:val="340"/>
        </w:trPr>
        <w:tc>
          <w:tcPr>
            <w:tcW w:w="2801" w:type="dxa"/>
            <w:vAlign w:val="bottom"/>
          </w:tcPr>
          <w:p w:rsidR="00544A1B" w:rsidRPr="00544A1B" w:rsidRDefault="00544A1B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4A1B">
              <w:rPr>
                <w:rFonts w:ascii="Traditional Arabic" w:hAnsi="Traditional Arabic" w:cs="Traditional Arabic"/>
                <w:b/>
                <w:bCs/>
                <w:rtl/>
              </w:rPr>
              <w:t>جباية العمليات المصرفية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44A1B" w:rsidRPr="00C65E80" w:rsidRDefault="00544A1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6D0D1D" w:rsidRDefault="006D0D1D" w:rsidP="00DE090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E0906" w:rsidRDefault="00DE0906" w:rsidP="00DE090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ثانية ماستر اقتصاد وتسيير مؤسسات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60"/>
        <w:gridCol w:w="2376"/>
      </w:tblGrid>
      <w:tr w:rsidR="00DE0906" w:rsidTr="003617F4">
        <w:trPr>
          <w:trHeight w:val="340"/>
        </w:trPr>
        <w:tc>
          <w:tcPr>
            <w:tcW w:w="2660" w:type="dxa"/>
            <w:shd w:val="clear" w:color="auto" w:fill="D9D9D9" w:themeFill="background1" w:themeFillShade="D9"/>
          </w:tcPr>
          <w:p w:rsidR="00DE0906" w:rsidRPr="00C65E80" w:rsidRDefault="00DE0906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DE0906" w:rsidRPr="00C65E80" w:rsidRDefault="00DE0906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3617F4" w:rsidTr="003617F4">
        <w:trPr>
          <w:trHeight w:val="340"/>
        </w:trPr>
        <w:tc>
          <w:tcPr>
            <w:tcW w:w="2660" w:type="dxa"/>
            <w:vAlign w:val="bottom"/>
          </w:tcPr>
          <w:p w:rsidR="003617F4" w:rsidRPr="003617F4" w:rsidRDefault="003617F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 xml:space="preserve">اليقظة </w:t>
            </w:r>
            <w:proofErr w:type="spellStart"/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>الإستراتيجية</w:t>
            </w:r>
            <w:proofErr w:type="spellEnd"/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 xml:space="preserve"> للمؤسسة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17F4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3617F4" w:rsidTr="003617F4">
        <w:trPr>
          <w:trHeight w:val="340"/>
        </w:trPr>
        <w:tc>
          <w:tcPr>
            <w:tcW w:w="2660" w:type="dxa"/>
            <w:vAlign w:val="bottom"/>
          </w:tcPr>
          <w:p w:rsidR="003617F4" w:rsidRPr="003617F4" w:rsidRDefault="003617F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>تسيير الصفقات العمومية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17F4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3617F4" w:rsidTr="003617F4">
        <w:trPr>
          <w:trHeight w:val="340"/>
        </w:trPr>
        <w:tc>
          <w:tcPr>
            <w:tcW w:w="2660" w:type="dxa"/>
            <w:vAlign w:val="bottom"/>
          </w:tcPr>
          <w:p w:rsidR="003617F4" w:rsidRPr="003617F4" w:rsidRDefault="003617F4" w:rsidP="00C44C0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>إدارة الكفاءات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17F4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3617F4" w:rsidTr="003617F4">
        <w:trPr>
          <w:trHeight w:val="340"/>
        </w:trPr>
        <w:tc>
          <w:tcPr>
            <w:tcW w:w="2660" w:type="dxa"/>
            <w:vAlign w:val="bottom"/>
          </w:tcPr>
          <w:p w:rsidR="003617F4" w:rsidRPr="003617F4" w:rsidRDefault="003617F4" w:rsidP="003617F4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>منهجية البحث العلمي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17F4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3617F4" w:rsidTr="003617F4">
        <w:trPr>
          <w:trHeight w:val="340"/>
        </w:trPr>
        <w:tc>
          <w:tcPr>
            <w:tcW w:w="2660" w:type="dxa"/>
            <w:vAlign w:val="bottom"/>
          </w:tcPr>
          <w:p w:rsidR="003617F4" w:rsidRPr="003617F4" w:rsidRDefault="003617F4" w:rsidP="003617F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17F4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3617F4" w:rsidTr="003617F4">
        <w:trPr>
          <w:trHeight w:val="340"/>
        </w:trPr>
        <w:tc>
          <w:tcPr>
            <w:tcW w:w="2660" w:type="dxa"/>
            <w:vAlign w:val="bottom"/>
          </w:tcPr>
          <w:p w:rsidR="003617F4" w:rsidRPr="003617F4" w:rsidRDefault="003617F4" w:rsidP="00C44C0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>حوكمة</w:t>
            </w:r>
            <w:proofErr w:type="spellEnd"/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 xml:space="preserve"> الشركات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17F4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3617F4" w:rsidTr="003617F4">
        <w:trPr>
          <w:trHeight w:val="340"/>
        </w:trPr>
        <w:tc>
          <w:tcPr>
            <w:tcW w:w="2660" w:type="dxa"/>
            <w:vAlign w:val="bottom"/>
          </w:tcPr>
          <w:p w:rsidR="003617F4" w:rsidRPr="003617F4" w:rsidRDefault="003617F4" w:rsidP="003617F4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3617F4">
              <w:rPr>
                <w:rFonts w:ascii="Traditional Arabic" w:hAnsi="Traditional Arabic" w:cs="Traditional Arabic"/>
                <w:b/>
                <w:bCs/>
                <w:rtl/>
              </w:rPr>
              <w:t>ندوة المال العام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617F4" w:rsidRPr="00C65E80" w:rsidRDefault="003617F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6D0D1D" w:rsidRDefault="006D0D1D" w:rsidP="00A87C9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87C9B" w:rsidRDefault="00A87C9B" w:rsidP="00A87C9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ثانية ماستر كمي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A87C9B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A87C9B" w:rsidRPr="00C65E80" w:rsidRDefault="00A87C9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A87C9B" w:rsidRPr="00C65E80" w:rsidRDefault="00A87C9B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CE2D30" w:rsidTr="00C44C04">
        <w:trPr>
          <w:trHeight w:val="340"/>
        </w:trPr>
        <w:tc>
          <w:tcPr>
            <w:tcW w:w="2518" w:type="dxa"/>
            <w:vAlign w:val="bottom"/>
          </w:tcPr>
          <w:p w:rsidR="00CE2D30" w:rsidRPr="00CE2D30" w:rsidRDefault="00CE2D30" w:rsidP="00CE2D3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E2D30">
              <w:rPr>
                <w:rFonts w:ascii="Traditional Arabic" w:hAnsi="Traditional Arabic" w:cs="Traditional Arabic"/>
                <w:b/>
                <w:bCs/>
                <w:rtl/>
              </w:rPr>
              <w:t xml:space="preserve">قانون </w:t>
            </w:r>
            <w:r w:rsidRPr="00CE2D30">
              <w:rPr>
                <w:rFonts w:ascii="Traditional Arabic" w:hAnsi="Traditional Arabic" w:cs="Traditional Arabic" w:hint="cs"/>
                <w:b/>
                <w:bCs/>
                <w:rtl/>
              </w:rPr>
              <w:t>الاستثمار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CE2D30" w:rsidRPr="00C65E80" w:rsidRDefault="00CE2D3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E2D30" w:rsidTr="00C44C04">
        <w:trPr>
          <w:trHeight w:val="340"/>
        </w:trPr>
        <w:tc>
          <w:tcPr>
            <w:tcW w:w="2518" w:type="dxa"/>
            <w:vAlign w:val="bottom"/>
          </w:tcPr>
          <w:p w:rsidR="00CE2D30" w:rsidRPr="00CE2D30" w:rsidRDefault="00CE2D30" w:rsidP="00C44C0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 w:rsidRPr="00CE2D30">
              <w:rPr>
                <w:rFonts w:ascii="Traditional Arabic" w:hAnsi="Traditional Arabic" w:cs="Traditional Arabic"/>
                <w:b/>
                <w:bCs/>
                <w:rtl/>
              </w:rPr>
              <w:t>نمذجة</w:t>
            </w:r>
            <w:proofErr w:type="spellEnd"/>
            <w:r w:rsidRPr="00CE2D30">
              <w:rPr>
                <w:rFonts w:ascii="Traditional Arabic" w:hAnsi="Traditional Arabic" w:cs="Traditional Arabic"/>
                <w:b/>
                <w:bCs/>
                <w:rtl/>
              </w:rPr>
              <w:t xml:space="preserve"> الظواهر </w:t>
            </w:r>
            <w:proofErr w:type="spellStart"/>
            <w:r w:rsidRPr="00CE2D30">
              <w:rPr>
                <w:rFonts w:ascii="Traditional Arabic" w:hAnsi="Traditional Arabic" w:cs="Traditional Arabic"/>
                <w:b/>
                <w:bCs/>
                <w:rtl/>
              </w:rPr>
              <w:t>الإقتصادية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CE2D30" w:rsidRPr="00C65E80" w:rsidRDefault="00CE2D3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E2D30" w:rsidTr="00C44C04">
        <w:trPr>
          <w:trHeight w:val="340"/>
        </w:trPr>
        <w:tc>
          <w:tcPr>
            <w:tcW w:w="2518" w:type="dxa"/>
            <w:vAlign w:val="bottom"/>
          </w:tcPr>
          <w:p w:rsidR="00CE2D30" w:rsidRPr="00CE2D30" w:rsidRDefault="00CE2D30" w:rsidP="00C44C0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E2D30">
              <w:rPr>
                <w:rFonts w:ascii="Traditional Arabic" w:hAnsi="Traditional Arabic" w:cs="Traditional Arabic"/>
                <w:b/>
                <w:bCs/>
                <w:rtl/>
              </w:rPr>
              <w:t>تحليل المعطيات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CE2D30" w:rsidRPr="00C65E80" w:rsidRDefault="00CE2D3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E2D30" w:rsidTr="00C44C04">
        <w:trPr>
          <w:trHeight w:val="340"/>
        </w:trPr>
        <w:tc>
          <w:tcPr>
            <w:tcW w:w="2518" w:type="dxa"/>
            <w:vAlign w:val="bottom"/>
          </w:tcPr>
          <w:p w:rsidR="00CE2D30" w:rsidRPr="00CE2D30" w:rsidRDefault="00CE2D30" w:rsidP="00CE2D3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تحليل مدخلات و مخرجات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CE2D30" w:rsidRPr="00C65E80" w:rsidRDefault="00CE2D3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E2D30" w:rsidTr="00C44C04">
        <w:trPr>
          <w:trHeight w:val="340"/>
        </w:trPr>
        <w:tc>
          <w:tcPr>
            <w:tcW w:w="2518" w:type="dxa"/>
            <w:vAlign w:val="bottom"/>
          </w:tcPr>
          <w:p w:rsidR="00CE2D30" w:rsidRPr="00CE2D30" w:rsidRDefault="00CE2D30" w:rsidP="00CE2D30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E2D30">
              <w:rPr>
                <w:rFonts w:ascii="Traditional Arabic" w:hAnsi="Traditional Arabic" w:cs="Traditional Arabic"/>
                <w:b/>
                <w:bCs/>
                <w:rtl/>
              </w:rPr>
              <w:t>منهجية البحث العلمي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CE2D30" w:rsidRPr="00C65E80" w:rsidRDefault="00CE2D3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E2D30" w:rsidTr="00C44C04">
        <w:trPr>
          <w:trHeight w:val="340"/>
        </w:trPr>
        <w:tc>
          <w:tcPr>
            <w:tcW w:w="2518" w:type="dxa"/>
            <w:vAlign w:val="bottom"/>
          </w:tcPr>
          <w:p w:rsidR="00CE2D30" w:rsidRPr="00CE2D30" w:rsidRDefault="00CE2D30" w:rsidP="00CE2D3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E2D30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CE2D30" w:rsidRPr="00C65E80" w:rsidRDefault="00CE2D3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E2D30" w:rsidTr="00C44C04">
        <w:trPr>
          <w:trHeight w:val="340"/>
        </w:trPr>
        <w:tc>
          <w:tcPr>
            <w:tcW w:w="2518" w:type="dxa"/>
            <w:vAlign w:val="bottom"/>
          </w:tcPr>
          <w:p w:rsidR="00CE2D30" w:rsidRPr="00CE2D30" w:rsidRDefault="00CE2D30" w:rsidP="00C44C0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E2D30">
              <w:rPr>
                <w:rFonts w:ascii="Traditional Arabic" w:hAnsi="Traditional Arabic" w:cs="Traditional Arabic"/>
                <w:b/>
                <w:bCs/>
                <w:rtl/>
              </w:rPr>
              <w:t>نماذج التوازن العام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CE2D30" w:rsidRPr="00C65E80" w:rsidRDefault="00CE2D3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011808" w:rsidRDefault="00011808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11808" w:rsidRDefault="00011808" w:rsidP="00C65E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11808" w:rsidRDefault="00011808" w:rsidP="006D03EE">
      <w:pPr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011808" w:rsidSect="00011808">
          <w:type w:val="continuous"/>
          <w:pgSz w:w="11906" w:h="16838"/>
          <w:pgMar w:top="962" w:right="707" w:bottom="851" w:left="851" w:header="708" w:footer="708" w:gutter="0"/>
          <w:cols w:num="2" w:space="708"/>
          <w:bidi/>
          <w:rtlGutter/>
          <w:docGrid w:linePitch="360"/>
        </w:sectPr>
      </w:pPr>
    </w:p>
    <w:p w:rsidR="00011808" w:rsidRDefault="00011808" w:rsidP="006D03EE">
      <w:pPr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011808" w:rsidSect="00A87C9B">
          <w:type w:val="continuous"/>
          <w:pgSz w:w="11906" w:h="16838"/>
          <w:pgMar w:top="962" w:right="707" w:bottom="851" w:left="851" w:header="708" w:footer="708" w:gutter="0"/>
          <w:cols w:num="2" w:space="708"/>
          <w:bidi/>
          <w:rtlGutter/>
          <w:docGrid w:linePitch="360"/>
        </w:sectPr>
      </w:pPr>
    </w:p>
    <w:p w:rsidR="006D03EE" w:rsidRDefault="006D03EE" w:rsidP="006D03EE">
      <w:pPr>
        <w:tabs>
          <w:tab w:val="left" w:pos="2126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87C9B" w:rsidRDefault="00A87C9B" w:rsidP="006D03EE">
      <w:pPr>
        <w:tabs>
          <w:tab w:val="left" w:pos="2126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87C9B" w:rsidRDefault="00A87C9B" w:rsidP="006D03EE">
      <w:pPr>
        <w:tabs>
          <w:tab w:val="left" w:pos="2126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A87C9B" w:rsidSect="00011808">
          <w:type w:val="continuous"/>
          <w:pgSz w:w="11906" w:h="16838"/>
          <w:pgMar w:top="962" w:right="707" w:bottom="851" w:left="851" w:header="708" w:footer="708" w:gutter="0"/>
          <w:cols w:num="2" w:space="708"/>
          <w:bidi/>
          <w:rtlGutter/>
          <w:docGrid w:linePitch="360"/>
        </w:sectPr>
      </w:pPr>
    </w:p>
    <w:p w:rsidR="006D03EE" w:rsidRDefault="006D03EE" w:rsidP="006D03EE">
      <w:pPr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6D03EE" w:rsidSect="00011808">
          <w:type w:val="continuous"/>
          <w:pgSz w:w="11906" w:h="16838"/>
          <w:pgMar w:top="962" w:right="707" w:bottom="851" w:left="851" w:header="708" w:footer="708" w:gutter="0"/>
          <w:cols w:num="2" w:space="708"/>
          <w:bidi/>
          <w:rtlGutter/>
          <w:docGrid w:linePitch="360"/>
        </w:sectPr>
      </w:pPr>
    </w:p>
    <w:p w:rsidR="006D03EE" w:rsidRDefault="00011808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ab/>
      </w:r>
      <w:r w:rsidR="006D03EE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6D03E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قسم العلوم التجارية</w:t>
      </w:r>
    </w:p>
    <w:p w:rsidR="006D03EE" w:rsidRDefault="006D03EE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6D03EE" w:rsidSect="00E26240">
          <w:type w:val="continuous"/>
          <w:pgSz w:w="11906" w:h="16838"/>
          <w:pgMar w:top="962" w:right="707" w:bottom="851" w:left="851" w:header="708" w:footer="708" w:gutter="0"/>
          <w:cols w:space="708"/>
          <w:bidi/>
          <w:rtlGutter/>
          <w:docGrid w:linePitch="360"/>
        </w:sectPr>
      </w:pPr>
    </w:p>
    <w:p w:rsidR="006D03EE" w:rsidRPr="00337FCE" w:rsidRDefault="006D03EE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7F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السنة الثانية تجارة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6D03EE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center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محاسبة تحليلية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563835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اقتصاد مؤسسة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bottom"/>
          </w:tcPr>
          <w:p w:rsidR="00563835" w:rsidRPr="00563835" w:rsidRDefault="00563835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اقتصاد نقدي</w:t>
            </w:r>
            <w:r w:rsidR="00A471D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A471D0" w:rsidRPr="00A471D0">
              <w:rPr>
                <w:rFonts w:ascii="Traditional Arabic" w:hAnsi="Traditional Arabic" w:cs="Traditional Arabic" w:hint="cs"/>
                <w:b/>
                <w:bCs/>
                <w:rtl/>
              </w:rPr>
              <w:t>وسوق رأس المال</w:t>
            </w:r>
            <w:r w:rsidRPr="00A471D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518" w:type="dxa"/>
          </w:tcPr>
          <w:p w:rsidR="00563835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مالية عامة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رياضيات مؤسسة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563835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تسويق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احصاء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563835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رياضيات مالية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تسيير مؤسسة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563835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فساد وأخلاقيات العمل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اقتصاد كلي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563835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اقتصاد كلي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bottom"/>
          </w:tcPr>
          <w:p w:rsidR="00563835" w:rsidRPr="00563835" w:rsidRDefault="00563835" w:rsidP="00337FCE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فرنسية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563835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اعلام الي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اعلام الي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3835" w:rsidTr="0012675D">
        <w:trPr>
          <w:trHeight w:val="340"/>
        </w:trPr>
        <w:tc>
          <w:tcPr>
            <w:tcW w:w="2518" w:type="dxa"/>
            <w:vAlign w:val="bottom"/>
          </w:tcPr>
          <w:p w:rsidR="00563835" w:rsidRPr="00563835" w:rsidRDefault="00563835" w:rsidP="00337FCE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منهجية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337FCE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6D03EE" w:rsidRPr="00526C8D" w:rsidRDefault="006D03EE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26C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السنة ثالثة تسويق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6D03EE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F712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نظم المعلومات التسويقية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CD48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تسويق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استراتجي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6383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F712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بحوث التسويق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CD48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تسويق دولي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F712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سلوك المستهلك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CD48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تسويق الكتروني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F712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تسويق الخدمات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CD48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تحليل قواعد البيانات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F712DE" w:rsidP="00CD48C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الاتصال</w:t>
            </w:r>
            <w:r w:rsidR="00CD48C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CD48CE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="00CD48CE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 w:rsidR="00CD48C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CD48CE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CD48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قانون المنافسة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CD48CE" w:rsidP="00CD48C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قانون حماية المستهلك</w:t>
            </w:r>
            <w:r w:rsidR="00A471D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518" w:type="dxa"/>
          </w:tcPr>
          <w:p w:rsidR="006D03EE" w:rsidRPr="00C65E80" w:rsidRDefault="00CD48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CD48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A471D0" w:rsidRDefault="00A471D0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D03EE" w:rsidRDefault="006D03EE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ثالثة تجارة دولية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6D03EE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667C90" w:rsidRDefault="00667C90" w:rsidP="00667C9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منظمات دولية مالية وتجارية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2518" w:type="dxa"/>
          </w:tcPr>
          <w:p w:rsidR="006D03EE" w:rsidRPr="00C65E80" w:rsidRDefault="00F712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تقنيات التفاوض الدولي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667C9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تمويل التجارة الدولية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F712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مالية دولية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667C9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تامين دولي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F712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بورصة البضائع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667C9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التسويق الدولي </w:t>
            </w:r>
            <w:r w:rsidR="00FD079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F712DE" w:rsidP="00F712D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الجغرافيا الاقتصادية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667C90" w:rsidP="00F712D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العمليات الجمركية والعبور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F712D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A471D0" w:rsidRDefault="00F712DE" w:rsidP="00F712D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471D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قانون </w:t>
            </w:r>
            <w:r w:rsidR="00A471D0" w:rsidRPr="00A471D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( 04-08 ) شروط </w:t>
            </w:r>
            <w:r w:rsidRPr="00A471D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ممارسة الأنشطة التجارية </w:t>
            </w:r>
            <w:r w:rsidRPr="00A471D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A471D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 w:rsidRPr="00A471D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)</w:t>
            </w:r>
          </w:p>
        </w:tc>
      </w:tr>
      <w:tr w:rsidR="006D03EE" w:rsidTr="000D1264">
        <w:trPr>
          <w:trHeight w:val="340"/>
        </w:trPr>
        <w:tc>
          <w:tcPr>
            <w:tcW w:w="2518" w:type="dxa"/>
          </w:tcPr>
          <w:p w:rsidR="006D03EE" w:rsidRPr="00C65E80" w:rsidRDefault="00F712DE" w:rsidP="00F712D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قانون المنافسة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6D03EE" w:rsidRPr="00C65E80" w:rsidRDefault="00F712D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6D03EE" w:rsidTr="00F712DE">
        <w:trPr>
          <w:trHeight w:val="340"/>
        </w:trPr>
        <w:tc>
          <w:tcPr>
            <w:tcW w:w="2518" w:type="dxa"/>
          </w:tcPr>
          <w:p w:rsidR="006D03EE" w:rsidRPr="00C65E80" w:rsidRDefault="00F712DE" w:rsidP="00F712D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526C8D" w:rsidRDefault="00526C8D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471D0" w:rsidRDefault="00A471D0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D03EE" w:rsidRDefault="006D03EE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اولى ماستر تسويق فندقي وسياحي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60"/>
        <w:gridCol w:w="2376"/>
      </w:tblGrid>
      <w:tr w:rsidR="006D03EE" w:rsidTr="00541307">
        <w:trPr>
          <w:trHeight w:val="340"/>
        </w:trPr>
        <w:tc>
          <w:tcPr>
            <w:tcW w:w="2660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541307" w:rsidTr="00541307">
        <w:trPr>
          <w:trHeight w:val="340"/>
        </w:trPr>
        <w:tc>
          <w:tcPr>
            <w:tcW w:w="2660" w:type="dxa"/>
            <w:vAlign w:val="bottom"/>
          </w:tcPr>
          <w:p w:rsidR="00541307" w:rsidRPr="00541307" w:rsidRDefault="00541307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>المحيط الدولي للمؤسسات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التسويق السياحي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41307" w:rsidTr="00541307">
        <w:trPr>
          <w:trHeight w:val="340"/>
        </w:trPr>
        <w:tc>
          <w:tcPr>
            <w:tcW w:w="2660" w:type="dxa"/>
            <w:vAlign w:val="bottom"/>
          </w:tcPr>
          <w:p w:rsidR="00541307" w:rsidRPr="00541307" w:rsidRDefault="00541307" w:rsidP="005413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>الإتصال</w:t>
            </w:r>
            <w:proofErr w:type="spellEnd"/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 xml:space="preserve"> والتحرير الإداري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التسويق الفندقي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41307" w:rsidTr="00541307">
        <w:trPr>
          <w:trHeight w:val="340"/>
        </w:trPr>
        <w:tc>
          <w:tcPr>
            <w:tcW w:w="2660" w:type="dxa"/>
            <w:vAlign w:val="bottom"/>
          </w:tcPr>
          <w:p w:rsidR="00541307" w:rsidRPr="00541307" w:rsidRDefault="00541307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>مدخل الخدمات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ادارة علاقات الزبائن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41307" w:rsidTr="00541307">
        <w:trPr>
          <w:trHeight w:val="340"/>
        </w:trPr>
        <w:tc>
          <w:tcPr>
            <w:tcW w:w="2660" w:type="dxa"/>
            <w:vAlign w:val="bottom"/>
          </w:tcPr>
          <w:p w:rsidR="00541307" w:rsidRPr="00541307" w:rsidRDefault="00541307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 xml:space="preserve">تطبيقات متقدمة في </w:t>
            </w:r>
            <w:proofErr w:type="spellStart"/>
            <w:r w:rsidRPr="00541307">
              <w:rPr>
                <w:rFonts w:ascii="Traditional Arabic" w:hAnsi="Traditional Arabic" w:cs="Traditional Arabic"/>
                <w:b/>
                <w:bCs/>
              </w:rPr>
              <w:t>spss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التسويق المباشر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41307" w:rsidTr="00541307">
        <w:trPr>
          <w:trHeight w:val="340"/>
        </w:trPr>
        <w:tc>
          <w:tcPr>
            <w:tcW w:w="2660" w:type="dxa"/>
            <w:vAlign w:val="bottom"/>
          </w:tcPr>
          <w:p w:rsidR="00541307" w:rsidRPr="00541307" w:rsidRDefault="00541307" w:rsidP="005413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41307" w:rsidRPr="00C65E80" w:rsidRDefault="00541307" w:rsidP="005413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المقاولاتية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41307" w:rsidTr="00541307">
        <w:trPr>
          <w:trHeight w:val="340"/>
        </w:trPr>
        <w:tc>
          <w:tcPr>
            <w:tcW w:w="2660" w:type="dxa"/>
            <w:vAlign w:val="bottom"/>
          </w:tcPr>
          <w:p w:rsidR="00541307" w:rsidRPr="00541307" w:rsidRDefault="00541307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التسويق </w:t>
            </w:r>
            <w:proofErr w:type="spellStart"/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>الإستراتيجي</w:t>
            </w:r>
            <w:proofErr w:type="spellEnd"/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 xml:space="preserve"> للخدمات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41307" w:rsidRPr="00C65E80" w:rsidRDefault="00541307" w:rsidP="005413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قانون المستهلك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41307" w:rsidTr="00541307">
        <w:trPr>
          <w:trHeight w:val="340"/>
        </w:trPr>
        <w:tc>
          <w:tcPr>
            <w:tcW w:w="2660" w:type="dxa"/>
            <w:vAlign w:val="bottom"/>
          </w:tcPr>
          <w:p w:rsidR="00541307" w:rsidRPr="00541307" w:rsidRDefault="00541307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41307">
              <w:rPr>
                <w:rFonts w:ascii="Traditional Arabic" w:hAnsi="Traditional Arabic" w:cs="Traditional Arabic"/>
                <w:b/>
                <w:bCs/>
                <w:rtl/>
              </w:rPr>
              <w:t>سلوك المستهلك في السياحة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41307" w:rsidRPr="00C65E80" w:rsidRDefault="00541307" w:rsidP="005413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لغة اجنبية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526C8D" w:rsidRDefault="00526C8D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D03EE" w:rsidRDefault="006D03EE" w:rsidP="006D03E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اولى ماستر مالية وتجارة دولية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2802"/>
      </w:tblGrid>
      <w:tr w:rsidR="006D03EE" w:rsidTr="00526C8D">
        <w:trPr>
          <w:trHeight w:val="340"/>
        </w:trPr>
        <w:tc>
          <w:tcPr>
            <w:tcW w:w="2234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6D03EE" w:rsidRPr="00C65E80" w:rsidRDefault="006D03E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337FCE" w:rsidTr="00526C8D">
        <w:trPr>
          <w:trHeight w:val="340"/>
        </w:trPr>
        <w:tc>
          <w:tcPr>
            <w:tcW w:w="2234" w:type="dxa"/>
            <w:vAlign w:val="bottom"/>
          </w:tcPr>
          <w:p w:rsidR="00337FCE" w:rsidRPr="007D4C1C" w:rsidRDefault="00337FCE" w:rsidP="00337FCE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قانون تجاري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337FCE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التسويق الدولي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337FCE" w:rsidTr="00526C8D">
        <w:trPr>
          <w:trHeight w:val="340"/>
        </w:trPr>
        <w:tc>
          <w:tcPr>
            <w:tcW w:w="2234" w:type="dxa"/>
            <w:vAlign w:val="bottom"/>
          </w:tcPr>
          <w:p w:rsidR="00337FCE" w:rsidRPr="007D4C1C" w:rsidRDefault="00337FCE" w:rsidP="00337FCE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الإتصال</w:t>
            </w:r>
            <w:proofErr w:type="spellEnd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والتحرير الإداري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337FCE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سياسات </w:t>
            </w:r>
            <w:r w:rsidR="00A471D0">
              <w:rPr>
                <w:rFonts w:ascii="Traditional Arabic" w:hAnsi="Traditional Arabic" w:cs="Traditional Arabic" w:hint="cs"/>
                <w:b/>
                <w:bCs/>
                <w:rtl/>
              </w:rPr>
              <w:t>وإدارة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مخاطر الصرف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337FCE" w:rsidTr="00526C8D">
        <w:trPr>
          <w:trHeight w:val="340"/>
        </w:trPr>
        <w:tc>
          <w:tcPr>
            <w:tcW w:w="2234" w:type="dxa"/>
            <w:vAlign w:val="bottom"/>
          </w:tcPr>
          <w:p w:rsidR="00337FCE" w:rsidRPr="007D4C1C" w:rsidRDefault="00337FCE" w:rsidP="0012675D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مالية دولية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337FCE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تقنيات تمويل التجارة الدولية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337FCE" w:rsidTr="00526C8D">
        <w:trPr>
          <w:trHeight w:val="340"/>
        </w:trPr>
        <w:tc>
          <w:tcPr>
            <w:tcW w:w="2234" w:type="dxa"/>
            <w:vAlign w:val="bottom"/>
          </w:tcPr>
          <w:p w:rsidR="00337FCE" w:rsidRPr="007D4C1C" w:rsidRDefault="00337FCE" w:rsidP="0012675D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تجارة إلكترونية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337FCE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نماذج قياسية في التجارة الدولية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337FCE" w:rsidTr="00526C8D">
        <w:trPr>
          <w:trHeight w:val="340"/>
        </w:trPr>
        <w:tc>
          <w:tcPr>
            <w:tcW w:w="2234" w:type="dxa"/>
            <w:vAlign w:val="bottom"/>
          </w:tcPr>
          <w:p w:rsidR="00337FCE" w:rsidRPr="007D4C1C" w:rsidRDefault="00337FCE" w:rsidP="00337FCE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337FCE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المقاولاتية</w:t>
            </w:r>
            <w:proofErr w:type="spellEnd"/>
          </w:p>
        </w:tc>
      </w:tr>
      <w:tr w:rsidR="00337FCE" w:rsidTr="00526C8D">
        <w:trPr>
          <w:trHeight w:val="340"/>
        </w:trPr>
        <w:tc>
          <w:tcPr>
            <w:tcW w:w="2234" w:type="dxa"/>
            <w:vAlign w:val="bottom"/>
          </w:tcPr>
          <w:p w:rsidR="00337FCE" w:rsidRPr="007D4C1C" w:rsidRDefault="00337FCE" w:rsidP="0012675D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إدارة الأعمال الدولية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337FCE" w:rsidRPr="00C65E80" w:rsidRDefault="00337FCE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ندوة التكامل </w:t>
            </w:r>
            <w:proofErr w:type="spellStart"/>
            <w:r w:rsidR="00A471D0">
              <w:rPr>
                <w:rFonts w:ascii="Traditional Arabic" w:hAnsi="Traditional Arabic" w:cs="Traditional Arabic" w:hint="cs"/>
                <w:b/>
                <w:bCs/>
                <w:rtl/>
              </w:rPr>
              <w:t>الإقتصادي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A471D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الإقليمي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337FCE" w:rsidTr="00526C8D">
        <w:trPr>
          <w:trHeight w:val="340"/>
        </w:trPr>
        <w:tc>
          <w:tcPr>
            <w:tcW w:w="2234" w:type="dxa"/>
            <w:vAlign w:val="bottom"/>
          </w:tcPr>
          <w:p w:rsidR="00337FCE" w:rsidRPr="007D4C1C" w:rsidRDefault="00337FCE" w:rsidP="0012675D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</w:pPr>
            <w:proofErr w:type="spellStart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الإقتصاد</w:t>
            </w:r>
            <w:proofErr w:type="spellEnd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الكلي</w:t>
            </w:r>
            <w:r w:rsidR="00A471D0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معمق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802" w:type="dxa"/>
          </w:tcPr>
          <w:p w:rsidR="00337FCE" w:rsidRPr="00C65E80" w:rsidRDefault="00337FCE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لغة اجنبية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526C8D" w:rsidRDefault="00526C8D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982DF8" w:rsidRDefault="00C41987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ثانية</w:t>
      </w:r>
      <w:r w:rsidR="00982DF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ماستر تسويق فندقي وسياحي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943"/>
        <w:gridCol w:w="2093"/>
      </w:tblGrid>
      <w:tr w:rsidR="00982DF8" w:rsidTr="00541307">
        <w:trPr>
          <w:trHeight w:val="340"/>
        </w:trPr>
        <w:tc>
          <w:tcPr>
            <w:tcW w:w="2943" w:type="dxa"/>
            <w:shd w:val="clear" w:color="auto" w:fill="D9D9D9" w:themeFill="background1" w:themeFillShade="D9"/>
          </w:tcPr>
          <w:p w:rsidR="00982DF8" w:rsidRPr="00C65E80" w:rsidRDefault="00982D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982DF8" w:rsidRPr="00C65E80" w:rsidRDefault="00982D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541307" w:rsidTr="00541307">
        <w:trPr>
          <w:trHeight w:val="340"/>
        </w:trPr>
        <w:tc>
          <w:tcPr>
            <w:tcW w:w="2943" w:type="dxa"/>
            <w:vAlign w:val="bottom"/>
          </w:tcPr>
          <w:p w:rsidR="00541307" w:rsidRPr="00C16887" w:rsidRDefault="00541307" w:rsidP="00A471D0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C16887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الجغرافيا السياحية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1307" w:rsidTr="00541307">
        <w:trPr>
          <w:trHeight w:val="340"/>
        </w:trPr>
        <w:tc>
          <w:tcPr>
            <w:tcW w:w="2943" w:type="dxa"/>
            <w:vAlign w:val="bottom"/>
          </w:tcPr>
          <w:p w:rsidR="00541307" w:rsidRPr="00C16887" w:rsidRDefault="00541307" w:rsidP="00A471D0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C16887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التسويق الإلكتروني والسياحي الفندقي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1307" w:rsidTr="00541307">
        <w:trPr>
          <w:trHeight w:val="340"/>
        </w:trPr>
        <w:tc>
          <w:tcPr>
            <w:tcW w:w="2943" w:type="dxa"/>
            <w:vAlign w:val="bottom"/>
          </w:tcPr>
          <w:p w:rsidR="00541307" w:rsidRPr="00C16887" w:rsidRDefault="00541307" w:rsidP="00541307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C16887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1307" w:rsidTr="00541307">
        <w:trPr>
          <w:trHeight w:val="340"/>
        </w:trPr>
        <w:tc>
          <w:tcPr>
            <w:tcW w:w="2943" w:type="dxa"/>
            <w:vAlign w:val="bottom"/>
          </w:tcPr>
          <w:p w:rsidR="00541307" w:rsidRPr="00C16887" w:rsidRDefault="00541307" w:rsidP="00541307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C16887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قانون المنافسة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1307" w:rsidTr="00541307">
        <w:trPr>
          <w:trHeight w:val="340"/>
        </w:trPr>
        <w:tc>
          <w:tcPr>
            <w:tcW w:w="2943" w:type="dxa"/>
            <w:vAlign w:val="bottom"/>
          </w:tcPr>
          <w:p w:rsidR="00541307" w:rsidRPr="00C16887" w:rsidRDefault="00541307" w:rsidP="00541307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lang w:bidi="ar-DZ"/>
              </w:rPr>
            </w:pPr>
            <w:r w:rsidRPr="00C16887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منهجية البحث العلمي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1307" w:rsidTr="00541307">
        <w:trPr>
          <w:trHeight w:val="340"/>
        </w:trPr>
        <w:tc>
          <w:tcPr>
            <w:tcW w:w="2943" w:type="dxa"/>
            <w:vAlign w:val="bottom"/>
          </w:tcPr>
          <w:p w:rsidR="00541307" w:rsidRPr="00C16887" w:rsidRDefault="00541307" w:rsidP="00A471D0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lang w:bidi="ar-DZ"/>
              </w:rPr>
            </w:pPr>
            <w:r w:rsidRPr="00C16887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إدارة الموارد البشرية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41307" w:rsidTr="00541307">
        <w:trPr>
          <w:trHeight w:val="340"/>
        </w:trPr>
        <w:tc>
          <w:tcPr>
            <w:tcW w:w="2943" w:type="dxa"/>
            <w:vAlign w:val="bottom"/>
          </w:tcPr>
          <w:p w:rsidR="00541307" w:rsidRPr="00C16887" w:rsidRDefault="00541307" w:rsidP="00A471D0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lang w:bidi="ar-DZ"/>
              </w:rPr>
            </w:pPr>
            <w:r w:rsidRPr="00C16887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نماذج التنبؤ في التسويق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541307" w:rsidRPr="00C65E80" w:rsidRDefault="0054130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526C8D" w:rsidRDefault="00526C8D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982DF8" w:rsidRDefault="00C41987" w:rsidP="00982DF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ثانية</w:t>
      </w:r>
      <w:r w:rsidR="00982DF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ماستر مالية وتجارة دولية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982DF8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982DF8" w:rsidRPr="00C65E80" w:rsidRDefault="00982D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982DF8" w:rsidRPr="00C65E80" w:rsidRDefault="00982DF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A323EF" w:rsidTr="00A471D0">
        <w:trPr>
          <w:trHeight w:val="340"/>
        </w:trPr>
        <w:tc>
          <w:tcPr>
            <w:tcW w:w="2518" w:type="dxa"/>
            <w:vAlign w:val="bottom"/>
          </w:tcPr>
          <w:p w:rsidR="00A323EF" w:rsidRPr="00A323EF" w:rsidRDefault="00A323EF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>إستراتيجية</w:t>
            </w:r>
            <w:proofErr w:type="spellEnd"/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proofErr w:type="spellStart"/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>إختراق</w:t>
            </w:r>
            <w:proofErr w:type="spellEnd"/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الأسواق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A323EF" w:rsidRPr="00C65E80" w:rsidRDefault="00A323E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323EF" w:rsidTr="00A471D0">
        <w:trPr>
          <w:trHeight w:val="340"/>
        </w:trPr>
        <w:tc>
          <w:tcPr>
            <w:tcW w:w="2518" w:type="dxa"/>
            <w:vAlign w:val="bottom"/>
          </w:tcPr>
          <w:p w:rsidR="00A323EF" w:rsidRPr="00A323EF" w:rsidRDefault="00A323EF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>نقل وإمداد دولي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A323EF" w:rsidRPr="00C65E80" w:rsidRDefault="00A323E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323EF" w:rsidTr="00A471D0">
        <w:trPr>
          <w:trHeight w:val="340"/>
        </w:trPr>
        <w:tc>
          <w:tcPr>
            <w:tcW w:w="2518" w:type="dxa"/>
            <w:vAlign w:val="bottom"/>
          </w:tcPr>
          <w:p w:rsidR="00A323EF" w:rsidRPr="00A323EF" w:rsidRDefault="00A323EF" w:rsidP="00A323E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A323EF" w:rsidRPr="00C65E80" w:rsidRDefault="00A323E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323EF" w:rsidTr="00A471D0">
        <w:trPr>
          <w:trHeight w:val="340"/>
        </w:trPr>
        <w:tc>
          <w:tcPr>
            <w:tcW w:w="2518" w:type="dxa"/>
            <w:vAlign w:val="bottom"/>
          </w:tcPr>
          <w:p w:rsidR="00A323EF" w:rsidRPr="00A323EF" w:rsidRDefault="00A323EF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 xml:space="preserve">العلاقات </w:t>
            </w:r>
            <w:proofErr w:type="spellStart"/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>الإقتصادية</w:t>
            </w:r>
            <w:proofErr w:type="spellEnd"/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الدولية</w:t>
            </w:r>
            <w:r w:rsidR="00541307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541307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541307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541307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A323EF" w:rsidRPr="00C65E80" w:rsidRDefault="00A323E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323EF" w:rsidTr="00A471D0">
        <w:trPr>
          <w:trHeight w:val="340"/>
        </w:trPr>
        <w:tc>
          <w:tcPr>
            <w:tcW w:w="2518" w:type="dxa"/>
            <w:vAlign w:val="bottom"/>
          </w:tcPr>
          <w:p w:rsidR="00A323EF" w:rsidRPr="00A323EF" w:rsidRDefault="00A323EF" w:rsidP="00A323E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>منهجية البحث العلمي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A323EF" w:rsidRPr="00C65E80" w:rsidRDefault="00A323E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323EF" w:rsidTr="00A471D0">
        <w:trPr>
          <w:trHeight w:val="340"/>
        </w:trPr>
        <w:tc>
          <w:tcPr>
            <w:tcW w:w="2518" w:type="dxa"/>
            <w:vAlign w:val="bottom"/>
          </w:tcPr>
          <w:p w:rsidR="00A323EF" w:rsidRPr="00A323EF" w:rsidRDefault="00A323EF" w:rsidP="00A323E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>التحكيم التجاري الدولي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A323EF" w:rsidRPr="00C65E80" w:rsidRDefault="00A323E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323EF" w:rsidTr="00A471D0">
        <w:trPr>
          <w:trHeight w:val="340"/>
        </w:trPr>
        <w:tc>
          <w:tcPr>
            <w:tcW w:w="2518" w:type="dxa"/>
            <w:vAlign w:val="bottom"/>
          </w:tcPr>
          <w:p w:rsidR="00A323EF" w:rsidRPr="00A323EF" w:rsidRDefault="00A323EF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 xml:space="preserve">إجراءات التصدير </w:t>
            </w:r>
            <w:proofErr w:type="spellStart"/>
            <w:r w:rsidRPr="00A323EF">
              <w:rPr>
                <w:rFonts w:ascii="Traditional Arabic" w:hAnsi="Traditional Arabic" w:cs="Traditional Arabic"/>
                <w:b/>
                <w:bCs/>
                <w:rtl/>
              </w:rPr>
              <w:t>والإستيراد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A323EF" w:rsidRPr="00C65E80" w:rsidRDefault="00A323E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363446" w:rsidRDefault="00363446" w:rsidP="00363446">
      <w:pPr>
        <w:tabs>
          <w:tab w:val="left" w:pos="2538"/>
          <w:tab w:val="center" w:pos="5174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363446" w:rsidSect="006D03EE">
          <w:type w:val="continuous"/>
          <w:pgSz w:w="11906" w:h="16838"/>
          <w:pgMar w:top="962" w:right="707" w:bottom="851" w:left="851" w:header="708" w:footer="708" w:gutter="0"/>
          <w:cols w:num="2" w:space="708"/>
          <w:bidi/>
          <w:rtlGutter/>
          <w:docGrid w:linePitch="360"/>
        </w:sect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63446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 w:rsidR="0036344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سم العلوم مالية محاسبية</w:t>
      </w:r>
    </w:p>
    <w:p w:rsidR="00FA5480" w:rsidRDefault="00FA5480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FA5480" w:rsidSect="00E26240">
          <w:type w:val="continuous"/>
          <w:pgSz w:w="11906" w:h="16838"/>
          <w:pgMar w:top="962" w:right="707" w:bottom="851" w:left="851" w:header="708" w:footer="708" w:gutter="0"/>
          <w:cols w:space="708"/>
          <w:bidi/>
          <w:rtlGutter/>
          <w:docGrid w:linePitch="360"/>
        </w:sectPr>
      </w:pPr>
    </w:p>
    <w:p w:rsidR="00FA5480" w:rsidRPr="00C44C04" w:rsidRDefault="00FA548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44C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السنة الثانية مالية محاسبية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FA5480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تسيير المؤسسة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كلي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اقتصاد كلي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تحليلية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مالية عامة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 نقدي وسوق رأس المال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رياضيات مالية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F37F8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احصاء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معايير محاسبية دولية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منهجية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فساد وأخلاقيات العمل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مالية 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اعلام 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اعلام 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44C04" w:rsidTr="000D1264">
        <w:trPr>
          <w:trHeight w:val="340"/>
        </w:trPr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C44C04" w:rsidRPr="00C65E80" w:rsidRDefault="00C44C04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A471D0" w:rsidRDefault="00A471D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A5480" w:rsidRPr="00C44C04" w:rsidRDefault="00FA548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44C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السنة ثالثة محاسبة وجباية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FA5480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مالية معمقة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مالية معمقة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الشركات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تسيير مالي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جباية 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مرجعة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جبائية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الموازنات التقديرية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مراقبة التسيير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7F147F" w:rsidP="007F147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التسيير الجبائي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7F147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المحاسبة العمومية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الأدوات الإحصائية لتحليل ب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7F147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القانون الجبائي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563835" w:rsidRDefault="00563835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A5480" w:rsidRDefault="00FA548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ثالثة مالية مؤسسة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FA5480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AD4AD7" w:rsidTr="000D1264">
        <w:trPr>
          <w:trHeight w:val="340"/>
        </w:trPr>
        <w:tc>
          <w:tcPr>
            <w:tcW w:w="2518" w:type="dxa"/>
          </w:tcPr>
          <w:p w:rsidR="00AD4AD7" w:rsidRPr="00C65E80" w:rsidRDefault="00AD4AD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مالية معمقة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AD4AD7" w:rsidRPr="00C65E80" w:rsidRDefault="00AD4AD7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مالية معمقة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AD4AD7" w:rsidTr="000D1264">
        <w:trPr>
          <w:trHeight w:val="340"/>
        </w:trPr>
        <w:tc>
          <w:tcPr>
            <w:tcW w:w="2518" w:type="dxa"/>
          </w:tcPr>
          <w:p w:rsidR="00AD4AD7" w:rsidRPr="00C65E80" w:rsidRDefault="00AD4AD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تسيير مالي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AD4AD7" w:rsidRPr="00C65E80" w:rsidRDefault="00AD4AD7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تسيير مالي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AD4AD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هندسة مالية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دراسة حالات مالية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AD4AD7" w:rsidP="00AD4AD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جباية المؤسسة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الموازنات التقديرية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AD4AD7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نظرية اتخاذ القرار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التقييم المالي للمؤسسات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AD4AD7" w:rsidP="00AD4AD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الافلاس والتسوية القضائية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7F147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الأدوات الإحصائية لتحليل ب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FA5480" w:rsidTr="000D1264">
        <w:trPr>
          <w:trHeight w:val="340"/>
        </w:trPr>
        <w:tc>
          <w:tcPr>
            <w:tcW w:w="2518" w:type="dxa"/>
          </w:tcPr>
          <w:p w:rsidR="00FA5480" w:rsidRPr="00C65E80" w:rsidRDefault="00AD4AD7" w:rsidP="00AD4AD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FA5480" w:rsidRPr="00C65E80" w:rsidRDefault="007F147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FA5480" w:rsidRDefault="00FA548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471D0" w:rsidRDefault="00A471D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A5480" w:rsidRDefault="00FA548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اولى ماستر محاسبة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2660"/>
      </w:tblGrid>
      <w:tr w:rsidR="00FA5480" w:rsidTr="0059150D">
        <w:trPr>
          <w:trHeight w:val="340"/>
        </w:trPr>
        <w:tc>
          <w:tcPr>
            <w:tcW w:w="2376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59150D" w:rsidTr="0059150D">
        <w:trPr>
          <w:trHeight w:val="340"/>
        </w:trPr>
        <w:tc>
          <w:tcPr>
            <w:tcW w:w="2376" w:type="dxa"/>
            <w:vAlign w:val="bottom"/>
          </w:tcPr>
          <w:p w:rsidR="0059150D" w:rsidRPr="00C44C04" w:rsidRDefault="0059150D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>المعايير المحاسبية الدولية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60" w:type="dxa"/>
            <w:vAlign w:val="bottom"/>
          </w:tcPr>
          <w:p w:rsidR="0059150D" w:rsidRPr="00C44C04" w:rsidRDefault="0059150D" w:rsidP="0012675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>المعايير المحاسبية الدولية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376" w:type="dxa"/>
            <w:vAlign w:val="bottom"/>
          </w:tcPr>
          <w:p w:rsidR="0059150D" w:rsidRPr="00C44C04" w:rsidRDefault="0059150D" w:rsidP="0059150D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proofErr w:type="spellStart"/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>الإتصال</w:t>
            </w:r>
            <w:proofErr w:type="spellEnd"/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 xml:space="preserve"> والتحرير الإداري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60" w:type="dxa"/>
          </w:tcPr>
          <w:p w:rsidR="0059150D" w:rsidRPr="00C65E80" w:rsidRDefault="0059150D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نظرية المحاسبة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376" w:type="dxa"/>
            <w:vAlign w:val="bottom"/>
          </w:tcPr>
          <w:p w:rsidR="0059150D" w:rsidRPr="00C44C04" w:rsidRDefault="0059150D" w:rsidP="0059150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>قانون الرسوم والتسجيل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60" w:type="dxa"/>
          </w:tcPr>
          <w:p w:rsidR="0059150D" w:rsidRPr="00C65E80" w:rsidRDefault="0059150D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التسيير المعمقة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376" w:type="dxa"/>
            <w:vAlign w:val="bottom"/>
          </w:tcPr>
          <w:p w:rsidR="0059150D" w:rsidRPr="00C44C04" w:rsidRDefault="0059150D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>المعايير الدولية للتدقيق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60" w:type="dxa"/>
          </w:tcPr>
          <w:p w:rsidR="0059150D" w:rsidRPr="00C65E80" w:rsidRDefault="0059150D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احصاء تطبيقي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59150D" w:rsidTr="0059150D">
        <w:trPr>
          <w:trHeight w:val="340"/>
        </w:trPr>
        <w:tc>
          <w:tcPr>
            <w:tcW w:w="2376" w:type="dxa"/>
            <w:vAlign w:val="bottom"/>
          </w:tcPr>
          <w:p w:rsidR="0059150D" w:rsidRPr="00C44C04" w:rsidRDefault="0059150D" w:rsidP="0059150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60" w:type="dxa"/>
          </w:tcPr>
          <w:p w:rsidR="0059150D" w:rsidRPr="00C65E80" w:rsidRDefault="0059150D" w:rsidP="0059150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المقاولاتية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376" w:type="dxa"/>
            <w:vAlign w:val="bottom"/>
          </w:tcPr>
          <w:p w:rsidR="0059150D" w:rsidRPr="00C44C04" w:rsidRDefault="0059150D" w:rsidP="00C44C0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>محاسبة الشركات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A471D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المعمقة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60" w:type="dxa"/>
          </w:tcPr>
          <w:p w:rsidR="0059150D" w:rsidRPr="00C65E80" w:rsidRDefault="0059150D" w:rsidP="0059150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قانون الضرائب المباشرة والغير م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376" w:type="dxa"/>
            <w:vAlign w:val="bottom"/>
          </w:tcPr>
          <w:p w:rsidR="0059150D" w:rsidRPr="00C44C04" w:rsidRDefault="0059150D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44C04">
              <w:rPr>
                <w:rFonts w:ascii="Traditional Arabic" w:hAnsi="Traditional Arabic" w:cs="Traditional Arabic"/>
                <w:b/>
                <w:bCs/>
                <w:rtl/>
              </w:rPr>
              <w:t>مشاكل محاسبية معاصرة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60" w:type="dxa"/>
          </w:tcPr>
          <w:p w:rsidR="0059150D" w:rsidRPr="00C65E80" w:rsidRDefault="0059150D" w:rsidP="0059150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563835" w:rsidRDefault="00563835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A5480" w:rsidRDefault="00FA548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اولى ماستر محاسبة وتدقيق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60"/>
        <w:gridCol w:w="2376"/>
      </w:tblGrid>
      <w:tr w:rsidR="00FA5480" w:rsidTr="0059150D">
        <w:trPr>
          <w:trHeight w:val="340"/>
        </w:trPr>
        <w:tc>
          <w:tcPr>
            <w:tcW w:w="2660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59150D" w:rsidTr="0059150D">
        <w:trPr>
          <w:trHeight w:val="340"/>
        </w:trPr>
        <w:tc>
          <w:tcPr>
            <w:tcW w:w="2660" w:type="dxa"/>
            <w:vAlign w:val="bottom"/>
          </w:tcPr>
          <w:p w:rsidR="0059150D" w:rsidRPr="0059150D" w:rsidRDefault="0059150D" w:rsidP="0012675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9150D">
              <w:rPr>
                <w:rFonts w:ascii="Traditional Arabic" w:hAnsi="Traditional Arabic" w:cs="Traditional Arabic"/>
                <w:b/>
                <w:bCs/>
                <w:rtl/>
              </w:rPr>
              <w:t>المعايير المحاسبية الدولية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9150D" w:rsidRPr="00C65E80" w:rsidRDefault="00C238F6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9150D">
              <w:rPr>
                <w:rFonts w:ascii="Traditional Arabic" w:hAnsi="Traditional Arabic" w:cs="Traditional Arabic"/>
                <w:b/>
                <w:bCs/>
                <w:rtl/>
              </w:rPr>
              <w:t>المعايير المحاسبية الدولية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660" w:type="dxa"/>
            <w:vAlign w:val="bottom"/>
          </w:tcPr>
          <w:p w:rsidR="0059150D" w:rsidRPr="0059150D" w:rsidRDefault="0059150D" w:rsidP="00C238F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 w:rsidRPr="0059150D">
              <w:rPr>
                <w:rFonts w:ascii="Traditional Arabic" w:hAnsi="Traditional Arabic" w:cs="Traditional Arabic"/>
                <w:b/>
                <w:bCs/>
                <w:rtl/>
              </w:rPr>
              <w:t>الإتصال</w:t>
            </w:r>
            <w:proofErr w:type="spellEnd"/>
            <w:r w:rsidRPr="0059150D">
              <w:rPr>
                <w:rFonts w:ascii="Traditional Arabic" w:hAnsi="Traditional Arabic" w:cs="Traditional Arabic"/>
                <w:b/>
                <w:bCs/>
                <w:rtl/>
              </w:rPr>
              <w:t xml:space="preserve"> والتحرير الإداري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C238F6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9150D" w:rsidRPr="00C65E80" w:rsidRDefault="00C238F6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تنظيم مهنة المحاسبة </w:t>
            </w:r>
            <w:r w:rsidR="00A471D0">
              <w:rPr>
                <w:rFonts w:ascii="Traditional Arabic" w:hAnsi="Traditional Arabic" w:cs="Traditional Arabic" w:hint="cs"/>
                <w:b/>
                <w:bCs/>
                <w:rtl/>
              </w:rPr>
              <w:t>في جزائر</w:t>
            </w:r>
          </w:p>
        </w:tc>
      </w:tr>
      <w:tr w:rsidR="0059150D" w:rsidTr="0059150D">
        <w:trPr>
          <w:trHeight w:val="340"/>
        </w:trPr>
        <w:tc>
          <w:tcPr>
            <w:tcW w:w="2660" w:type="dxa"/>
            <w:vAlign w:val="bottom"/>
          </w:tcPr>
          <w:p w:rsidR="0059150D" w:rsidRPr="0059150D" w:rsidRDefault="0059150D" w:rsidP="0012675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9150D">
              <w:rPr>
                <w:rFonts w:ascii="Traditional Arabic" w:hAnsi="Traditional Arabic" w:cs="Traditional Arabic"/>
                <w:b/>
                <w:bCs/>
                <w:rtl/>
              </w:rPr>
              <w:t>هندسة مالية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9150D" w:rsidRPr="00C65E80" w:rsidRDefault="00C238F6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مراجعة محاسبية ومالية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660" w:type="dxa"/>
            <w:vAlign w:val="bottom"/>
          </w:tcPr>
          <w:p w:rsidR="0059150D" w:rsidRPr="0059150D" w:rsidRDefault="0059150D" w:rsidP="0012675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9150D">
              <w:rPr>
                <w:rFonts w:ascii="Traditional Arabic" w:hAnsi="Traditional Arabic" w:cs="Traditional Arabic"/>
                <w:b/>
                <w:bCs/>
                <w:rtl/>
              </w:rPr>
              <w:t>المراجعة والتدقيق الجبائي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9150D" w:rsidRPr="00C65E80" w:rsidRDefault="00C238F6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منهجية التدقيق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660" w:type="dxa"/>
            <w:vAlign w:val="bottom"/>
          </w:tcPr>
          <w:p w:rsidR="0059150D" w:rsidRPr="0059150D" w:rsidRDefault="0059150D" w:rsidP="00C238F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9150D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9150D" w:rsidRPr="00C65E80" w:rsidRDefault="00C238F6" w:rsidP="00C238F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المقاولاتية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660" w:type="dxa"/>
            <w:vAlign w:val="bottom"/>
          </w:tcPr>
          <w:p w:rsidR="0059150D" w:rsidRPr="0059150D" w:rsidRDefault="0059150D" w:rsidP="00C238F6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قانون ضرائب مباشرة والغير م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 w:rsidR="00C238F6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9150D" w:rsidRPr="00C65E80" w:rsidRDefault="00C238F6" w:rsidP="00C238F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الرقابة والمنازعات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الجبائية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59150D" w:rsidTr="0059150D">
        <w:trPr>
          <w:trHeight w:val="340"/>
        </w:trPr>
        <w:tc>
          <w:tcPr>
            <w:tcW w:w="2660" w:type="dxa"/>
            <w:vAlign w:val="bottom"/>
          </w:tcPr>
          <w:p w:rsidR="0059150D" w:rsidRPr="0059150D" w:rsidRDefault="0059150D" w:rsidP="0012675D">
            <w:pPr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9150D">
              <w:rPr>
                <w:rFonts w:ascii="Traditional Arabic" w:hAnsi="Traditional Arabic" w:cs="Traditional Arabic"/>
                <w:b/>
                <w:bCs/>
                <w:rtl/>
              </w:rPr>
              <w:t>نظام المعلومات المحاسبي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59150D" w:rsidRPr="00C65E80" w:rsidRDefault="00C238F6" w:rsidP="00C238F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اجنبية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A471D0" w:rsidRDefault="00A471D0" w:rsidP="00526C8D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526C8D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ثانية ماستر محاسبة وتدقيق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526C8D" w:rsidTr="00A471D0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526C8D" w:rsidTr="00A471D0">
        <w:trPr>
          <w:trHeight w:val="340"/>
        </w:trPr>
        <w:tc>
          <w:tcPr>
            <w:tcW w:w="2518" w:type="dxa"/>
            <w:vAlign w:val="bottom"/>
          </w:tcPr>
          <w:p w:rsidR="00526C8D" w:rsidRPr="00563835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محاسبة الشركات المعمقة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26C8D" w:rsidTr="00A471D0">
        <w:trPr>
          <w:trHeight w:val="340"/>
        </w:trPr>
        <w:tc>
          <w:tcPr>
            <w:tcW w:w="2518" w:type="dxa"/>
            <w:vAlign w:val="bottom"/>
          </w:tcPr>
          <w:p w:rsidR="00526C8D" w:rsidRPr="00563835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ندوة المحاسبة والتدقيق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26C8D" w:rsidTr="00A471D0">
        <w:trPr>
          <w:trHeight w:val="340"/>
        </w:trPr>
        <w:tc>
          <w:tcPr>
            <w:tcW w:w="2518" w:type="dxa"/>
            <w:vAlign w:val="bottom"/>
          </w:tcPr>
          <w:p w:rsidR="00526C8D" w:rsidRPr="00563835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26C8D" w:rsidTr="00A471D0">
        <w:trPr>
          <w:trHeight w:val="340"/>
        </w:trPr>
        <w:tc>
          <w:tcPr>
            <w:tcW w:w="2518" w:type="dxa"/>
            <w:vAlign w:val="bottom"/>
          </w:tcPr>
          <w:p w:rsidR="00526C8D" w:rsidRPr="00563835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قانون تجاري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26C8D" w:rsidTr="00A471D0">
        <w:trPr>
          <w:trHeight w:val="340"/>
        </w:trPr>
        <w:tc>
          <w:tcPr>
            <w:tcW w:w="2518" w:type="dxa"/>
            <w:vAlign w:val="bottom"/>
          </w:tcPr>
          <w:p w:rsidR="00526C8D" w:rsidRPr="00563835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منهجية البحث العلمي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26C8D" w:rsidTr="00A471D0">
        <w:trPr>
          <w:trHeight w:val="340"/>
        </w:trPr>
        <w:tc>
          <w:tcPr>
            <w:tcW w:w="2518" w:type="dxa"/>
            <w:vAlign w:val="bottom"/>
          </w:tcPr>
          <w:p w:rsidR="00526C8D" w:rsidRPr="00563835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تحليل مالي متقدم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26C8D" w:rsidTr="00A471D0">
        <w:trPr>
          <w:trHeight w:val="340"/>
        </w:trPr>
        <w:tc>
          <w:tcPr>
            <w:tcW w:w="2518" w:type="dxa"/>
            <w:vAlign w:val="bottom"/>
          </w:tcPr>
          <w:p w:rsidR="00526C8D" w:rsidRPr="00563835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تسيير الموارد البشرية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526C8D" w:rsidRPr="00C65E80" w:rsidRDefault="00526C8D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563835" w:rsidRPr="00526C8D" w:rsidRDefault="00563835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A5480" w:rsidRDefault="00FA5480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ثانية ماستر محاسبة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2235"/>
      </w:tblGrid>
      <w:tr w:rsidR="00FA5480" w:rsidTr="00563835">
        <w:trPr>
          <w:trHeight w:val="340"/>
        </w:trPr>
        <w:tc>
          <w:tcPr>
            <w:tcW w:w="2801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FA5480" w:rsidRPr="00C65E80" w:rsidRDefault="00FA5480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563835" w:rsidTr="00563835">
        <w:trPr>
          <w:trHeight w:val="340"/>
        </w:trPr>
        <w:tc>
          <w:tcPr>
            <w:tcW w:w="2801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محاسبة قطاعية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3835" w:rsidTr="00563835">
        <w:trPr>
          <w:trHeight w:val="340"/>
        </w:trPr>
        <w:tc>
          <w:tcPr>
            <w:tcW w:w="2801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تنظيم مهنة المحاسبة في الجزائر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3835" w:rsidTr="00563835">
        <w:trPr>
          <w:trHeight w:val="340"/>
        </w:trPr>
        <w:tc>
          <w:tcPr>
            <w:tcW w:w="2801" w:type="dxa"/>
            <w:vAlign w:val="bottom"/>
          </w:tcPr>
          <w:p w:rsidR="00563835" w:rsidRPr="00563835" w:rsidRDefault="00563835" w:rsidP="0056383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3835" w:rsidTr="00563835">
        <w:trPr>
          <w:trHeight w:val="340"/>
        </w:trPr>
        <w:tc>
          <w:tcPr>
            <w:tcW w:w="2801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إدارة مالية متقدمة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3835" w:rsidTr="00563835">
        <w:trPr>
          <w:trHeight w:val="340"/>
        </w:trPr>
        <w:tc>
          <w:tcPr>
            <w:tcW w:w="2801" w:type="dxa"/>
            <w:vAlign w:val="bottom"/>
          </w:tcPr>
          <w:p w:rsidR="00563835" w:rsidRPr="00563835" w:rsidRDefault="00563835" w:rsidP="0056383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منهجية البحث العلمي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3835" w:rsidTr="00563835">
        <w:trPr>
          <w:trHeight w:val="340"/>
        </w:trPr>
        <w:tc>
          <w:tcPr>
            <w:tcW w:w="2801" w:type="dxa"/>
            <w:vAlign w:val="bottom"/>
          </w:tcPr>
          <w:p w:rsidR="00563835" w:rsidRPr="00563835" w:rsidRDefault="00563835" w:rsidP="0012675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تحليل مالي معمق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3835" w:rsidTr="00563835">
        <w:trPr>
          <w:trHeight w:val="340"/>
        </w:trPr>
        <w:tc>
          <w:tcPr>
            <w:tcW w:w="2801" w:type="dxa"/>
            <w:vAlign w:val="bottom"/>
          </w:tcPr>
          <w:p w:rsidR="00563835" w:rsidRPr="00563835" w:rsidRDefault="00563835" w:rsidP="0056383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الأدوات المالية الإسلامية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563835" w:rsidRPr="00C65E80" w:rsidRDefault="00563835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C238F6" w:rsidRDefault="00C238F6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238F6" w:rsidRDefault="00C238F6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238F6" w:rsidRDefault="00C238F6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63835" w:rsidRDefault="00563835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63835" w:rsidRDefault="00563835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63835" w:rsidRDefault="00563835" w:rsidP="00FA548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255D1" w:rsidRDefault="00E255D1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E255D1" w:rsidSect="00FA5480">
          <w:type w:val="continuous"/>
          <w:pgSz w:w="11906" w:h="16838"/>
          <w:pgMar w:top="962" w:right="707" w:bottom="851" w:left="851" w:header="708" w:footer="708" w:gutter="0"/>
          <w:cols w:num="2" w:space="708"/>
          <w:bidi/>
          <w:rtlGutter/>
          <w:docGrid w:linePitch="360"/>
        </w:sect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26C8D" w:rsidRDefault="00526C8D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A5480" w:rsidRDefault="00E255D1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قسم علوم التسيير</w:t>
      </w:r>
    </w:p>
    <w:p w:rsidR="00E255D1" w:rsidRDefault="00E255D1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E255D1" w:rsidSect="00E255D1">
          <w:type w:val="continuous"/>
          <w:pgSz w:w="11906" w:h="16838"/>
          <w:pgMar w:top="962" w:right="707" w:bottom="851" w:left="851" w:header="708" w:footer="708" w:gutter="0"/>
          <w:cols w:space="708"/>
          <w:bidi/>
          <w:rtlGutter/>
          <w:docGrid w:linePitch="360"/>
        </w:sectPr>
      </w:pPr>
    </w:p>
    <w:p w:rsidR="00E255D1" w:rsidRPr="00563835" w:rsidRDefault="00E255D1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638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السنة الثانية علوم التسيير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60"/>
        <w:gridCol w:w="2376"/>
      </w:tblGrid>
      <w:tr w:rsidR="00E255D1" w:rsidTr="009279E0">
        <w:trPr>
          <w:trHeight w:val="340"/>
        </w:trPr>
        <w:tc>
          <w:tcPr>
            <w:tcW w:w="2660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center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محاسبة تحليلية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اقتصاد مؤسسة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اقتصاد نقدي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A471D0" w:rsidRPr="00A471D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وس</w:t>
            </w:r>
            <w:r w:rsidR="00A471D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</w:t>
            </w:r>
            <w:r w:rsidR="00A471D0" w:rsidRPr="00A471D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 رأس المال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A471D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 +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T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مالية عامة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رياضيات مؤسسة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تسويق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احصاء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رياضيات مالية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تسيير مؤسسة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فساد وأخلاقيات العمل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اقتصاد كلي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اقتصاد كلي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فرنسية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اعلام الي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اعلام الي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563835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63835">
              <w:rPr>
                <w:rFonts w:ascii="Traditional Arabic" w:hAnsi="Traditional Arabic" w:cs="Traditional Arabic"/>
                <w:b/>
                <w:bCs/>
                <w:rtl/>
              </w:rPr>
              <w:t>منهجية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</w:tcPr>
          <w:p w:rsidR="00756F74" w:rsidRPr="00C65E80" w:rsidRDefault="00756F7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E255D1" w:rsidRPr="00563835" w:rsidRDefault="00E255D1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638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السنة ثالثة ادارة اعمال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E255D1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ED5BDE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ED5BD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نظرية المنظمات </w:t>
            </w:r>
            <w:r w:rsidRPr="00ED5BD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ED5BDE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Pr="00ED5BD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)</w:t>
            </w:r>
            <w:r w:rsidRPr="00ED5BD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518" w:type="dxa"/>
          </w:tcPr>
          <w:p w:rsidR="00E255D1" w:rsidRPr="00C65E80" w:rsidRDefault="0024082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ادارة الجودة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الادارة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الاستراتجية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24082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ادارة الانتاج والعمليات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ادارة الموارد البشرية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24082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ادارة المشاريع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جباية المؤسسة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24082F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مراقبة التسيير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هياكل وتنظيم المؤسسة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24082F" w:rsidP="0024082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قانون البورصة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T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116228" w:rsidP="0011622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تقنيات التنبؤ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T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T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563835" w:rsidRDefault="00563835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255D1" w:rsidRDefault="00E255D1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ثالثة ادارة مالية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E255D1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FD0793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التحليل المالي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الإستراتجية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وتخطيط المالي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FD0793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ادارة المخاطر المالية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تقييم المشاريع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FD0793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المؤسسة والأسواق المالية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الموازنة التقديرية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FD0793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جباية مؤسسة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التدقيق المالي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FD0793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ندوة في المالية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الإفلاس والتسوية القانونية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تطبيقات أ لتحليل المعطيات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T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T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E255D1" w:rsidRDefault="00E255D1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255D1" w:rsidRDefault="00E255D1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ثالثة ادارة موارد بشرية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E255D1" w:rsidTr="000D1264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أسس ادارة و الموارد بشرية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الإدارة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الإستراتجية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ل م ب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0D1264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تسيير المسارات المهنية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تسيير وتنمية الكفاءات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الاتصال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هندسة التكوين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0D126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محاسبة الموارد البشرية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حفظ الصحة والأمن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C65E80" w:rsidRDefault="000D1264" w:rsidP="00FD1B3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يقظة اجتماعية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وت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نزاعات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116228" w:rsidP="0011622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قانون العمل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E255D1" w:rsidTr="000D1264">
        <w:trPr>
          <w:trHeight w:val="340"/>
        </w:trPr>
        <w:tc>
          <w:tcPr>
            <w:tcW w:w="2518" w:type="dxa"/>
          </w:tcPr>
          <w:p w:rsidR="00E255D1" w:rsidRPr="00FD1B35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تطبيقات أ لتحليل المعطيات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E255D1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T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116228" w:rsidTr="000D1264">
        <w:trPr>
          <w:trHeight w:val="340"/>
        </w:trPr>
        <w:tc>
          <w:tcPr>
            <w:tcW w:w="2518" w:type="dxa"/>
          </w:tcPr>
          <w:p w:rsidR="00116228" w:rsidRPr="00C65E80" w:rsidRDefault="00116228" w:rsidP="00C44C0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أجنبية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T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518" w:type="dxa"/>
          </w:tcPr>
          <w:p w:rsidR="00116228" w:rsidRPr="00C65E80" w:rsidRDefault="00116228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116228" w:rsidRDefault="00116228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255D1" w:rsidRDefault="00E255D1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اولى ماستر ادارة اعمال</w:t>
      </w:r>
    </w:p>
    <w:tbl>
      <w:tblPr>
        <w:tblStyle w:val="a5"/>
        <w:bidiVisual/>
        <w:tblW w:w="5354" w:type="dxa"/>
        <w:tblLook w:val="04A0" w:firstRow="1" w:lastRow="0" w:firstColumn="1" w:lastColumn="0" w:noHBand="0" w:noVBand="1"/>
      </w:tblPr>
      <w:tblGrid>
        <w:gridCol w:w="2660"/>
        <w:gridCol w:w="2694"/>
      </w:tblGrid>
      <w:tr w:rsidR="00E255D1" w:rsidTr="009279E0">
        <w:trPr>
          <w:trHeight w:val="340"/>
        </w:trPr>
        <w:tc>
          <w:tcPr>
            <w:tcW w:w="2660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7D4C1C" w:rsidRDefault="00756F74" w:rsidP="00A471D0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إدارة التغيير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94" w:type="dxa"/>
          </w:tcPr>
          <w:p w:rsidR="00756F74" w:rsidRPr="00C65E80" w:rsidRDefault="00756F7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ادارة الاعمال الدولية 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7D4C1C" w:rsidRDefault="00756F74" w:rsidP="00756F7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الإتصال</w:t>
            </w:r>
            <w:proofErr w:type="spellEnd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 والتحرير الإداري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94" w:type="dxa"/>
          </w:tcPr>
          <w:p w:rsidR="00756F74" w:rsidRPr="00C65E80" w:rsidRDefault="00756F74" w:rsidP="00756F7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ادارة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إستراتجية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للموارد ب</w:t>
            </w:r>
            <w:r w:rsidR="009279E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شرية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7D4C1C" w:rsidRDefault="00756F74" w:rsidP="00756F7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المسؤولية </w:t>
            </w:r>
            <w:r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</w:t>
            </w: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جتماعية لمنظمات أعمال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94" w:type="dxa"/>
          </w:tcPr>
          <w:p w:rsidR="00756F74" w:rsidRPr="00C65E80" w:rsidRDefault="00756F74" w:rsidP="00756F7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تنافسية وخيارات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الاستراتجية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7D4C1C" w:rsidRDefault="00756F74" w:rsidP="00A471D0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  <w:lang w:bidi="ar-DZ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 xml:space="preserve">تطبيقات متقدمة في </w:t>
            </w:r>
            <w:proofErr w:type="spellStart"/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</w:rPr>
              <w:t>spss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94" w:type="dxa"/>
          </w:tcPr>
          <w:p w:rsidR="00756F74" w:rsidRPr="00C65E80" w:rsidRDefault="00756F7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قانون الاعمال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7D4C1C" w:rsidRDefault="00756F74" w:rsidP="00756F74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94" w:type="dxa"/>
          </w:tcPr>
          <w:p w:rsidR="00756F74" w:rsidRPr="00C65E80" w:rsidRDefault="009279E0" w:rsidP="009279E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تحليل تكاليف وتكوين الأسعار</w:t>
            </w:r>
            <w:r w:rsidR="00756F7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756F7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="00756F74"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 w:rsidR="00756F7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756F74"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7D4C1C" w:rsidRDefault="00756F74" w:rsidP="00A471D0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التسيير العمومي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94" w:type="dxa"/>
          </w:tcPr>
          <w:p w:rsidR="00756F74" w:rsidRPr="00C65E80" w:rsidRDefault="00756F74" w:rsidP="00756F7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المقاولاتية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  <w:tr w:rsidR="00756F74" w:rsidTr="009279E0">
        <w:trPr>
          <w:trHeight w:val="340"/>
        </w:trPr>
        <w:tc>
          <w:tcPr>
            <w:tcW w:w="2660" w:type="dxa"/>
            <w:vAlign w:val="bottom"/>
          </w:tcPr>
          <w:p w:rsidR="00756F74" w:rsidRPr="007D4C1C" w:rsidRDefault="00756F74" w:rsidP="00A471D0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  <w:lang w:bidi="ar-DZ"/>
              </w:rPr>
            </w:pPr>
            <w:r w:rsidRPr="007D4C1C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إدارة الصراعات والأزمات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694" w:type="dxa"/>
          </w:tcPr>
          <w:p w:rsidR="00756F74" w:rsidRPr="00C65E80" w:rsidRDefault="00756F74" w:rsidP="00756F7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انجليزية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</w:tr>
    </w:tbl>
    <w:p w:rsidR="00526C8D" w:rsidRDefault="00526C8D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255D1" w:rsidRDefault="00E255D1" w:rsidP="00E255D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ثانية ماستر ادارة اعمال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60"/>
        <w:gridCol w:w="2376"/>
      </w:tblGrid>
      <w:tr w:rsidR="00E255D1" w:rsidTr="00847F34">
        <w:trPr>
          <w:trHeight w:val="340"/>
        </w:trPr>
        <w:tc>
          <w:tcPr>
            <w:tcW w:w="2660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الأول 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E255D1" w:rsidRPr="00C65E80" w:rsidRDefault="00E255D1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السداسي الثاني </w:t>
            </w:r>
          </w:p>
        </w:tc>
      </w:tr>
      <w:tr w:rsidR="00847F34" w:rsidTr="00847F34">
        <w:trPr>
          <w:trHeight w:val="340"/>
        </w:trPr>
        <w:tc>
          <w:tcPr>
            <w:tcW w:w="2660" w:type="dxa"/>
            <w:vAlign w:val="bottom"/>
          </w:tcPr>
          <w:p w:rsidR="00847F34" w:rsidRPr="00847F34" w:rsidRDefault="00847F34" w:rsidP="00A471D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>إدارة الإبداع والابتكار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847F34" w:rsidRPr="00C65E80" w:rsidRDefault="00847F3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47F34" w:rsidTr="00847F34">
        <w:trPr>
          <w:trHeight w:val="340"/>
        </w:trPr>
        <w:tc>
          <w:tcPr>
            <w:tcW w:w="2660" w:type="dxa"/>
            <w:vAlign w:val="bottom"/>
          </w:tcPr>
          <w:p w:rsidR="00847F34" w:rsidRPr="00847F34" w:rsidRDefault="00847F3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>إدارة المعرفة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847F34" w:rsidRPr="00C65E80" w:rsidRDefault="00847F3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47F34" w:rsidTr="00847F34">
        <w:trPr>
          <w:trHeight w:val="340"/>
        </w:trPr>
        <w:tc>
          <w:tcPr>
            <w:tcW w:w="2660" w:type="dxa"/>
            <w:vAlign w:val="bottom"/>
          </w:tcPr>
          <w:p w:rsidR="00847F34" w:rsidRPr="00847F34" w:rsidRDefault="00847F34" w:rsidP="00847F3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>إنجليزية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847F34" w:rsidRPr="00C65E80" w:rsidRDefault="00847F3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47F34" w:rsidTr="00847F34">
        <w:trPr>
          <w:trHeight w:val="340"/>
        </w:trPr>
        <w:tc>
          <w:tcPr>
            <w:tcW w:w="2660" w:type="dxa"/>
            <w:vAlign w:val="bottom"/>
          </w:tcPr>
          <w:p w:rsidR="00847F34" w:rsidRPr="00847F34" w:rsidRDefault="00847F34" w:rsidP="00847F3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>قانون الملكية الصناعية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847F34" w:rsidRPr="00C65E80" w:rsidRDefault="00847F3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47F34" w:rsidTr="00847F34">
        <w:trPr>
          <w:trHeight w:val="340"/>
        </w:trPr>
        <w:tc>
          <w:tcPr>
            <w:tcW w:w="2660" w:type="dxa"/>
            <w:vAlign w:val="bottom"/>
          </w:tcPr>
          <w:p w:rsidR="00847F34" w:rsidRPr="00847F34" w:rsidRDefault="00847F34" w:rsidP="00847F3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>منهجية البحث العلمي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>C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847F34" w:rsidRPr="00C65E80" w:rsidRDefault="00847F3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47F34" w:rsidTr="00847F34">
        <w:trPr>
          <w:trHeight w:val="340"/>
        </w:trPr>
        <w:tc>
          <w:tcPr>
            <w:tcW w:w="2660" w:type="dxa"/>
            <w:vAlign w:val="bottom"/>
          </w:tcPr>
          <w:p w:rsidR="00847F34" w:rsidRPr="00847F34" w:rsidRDefault="00847F3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 xml:space="preserve">المؤسسة والسياسة </w:t>
            </w:r>
            <w:proofErr w:type="spellStart"/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>الإقتصادية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847F34" w:rsidRPr="00C65E80" w:rsidRDefault="00847F3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47F34" w:rsidTr="00847F34">
        <w:trPr>
          <w:trHeight w:val="340"/>
        </w:trPr>
        <w:tc>
          <w:tcPr>
            <w:tcW w:w="2660" w:type="dxa"/>
            <w:vAlign w:val="bottom"/>
          </w:tcPr>
          <w:p w:rsidR="00847F34" w:rsidRPr="00847F34" w:rsidRDefault="00847F34" w:rsidP="00A471D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التسويق </w:t>
            </w:r>
            <w:proofErr w:type="spellStart"/>
            <w:r w:rsidRPr="00847F34">
              <w:rPr>
                <w:rFonts w:ascii="Traditional Arabic" w:hAnsi="Traditional Arabic" w:cs="Traditional Arabic"/>
                <w:b/>
                <w:bCs/>
                <w:rtl/>
              </w:rPr>
              <w:t>الإستراتيجي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(</w:t>
            </w:r>
            <w:r w:rsidRPr="00667C90"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val="fr-FR"/>
              </w:rPr>
              <w:t xml:space="preserve">C + T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667C9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DZ"/>
              </w:rPr>
              <w:t>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847F34" w:rsidRPr="00C65E80" w:rsidRDefault="00847F34" w:rsidP="000D12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FA5480" w:rsidRDefault="00FA5480" w:rsidP="0036344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FA5480" w:rsidSect="00FA5480">
          <w:type w:val="continuous"/>
          <w:pgSz w:w="11906" w:h="16838"/>
          <w:pgMar w:top="962" w:right="707" w:bottom="851" w:left="851" w:header="708" w:footer="708" w:gutter="0"/>
          <w:cols w:num="2" w:space="708"/>
          <w:bidi/>
          <w:rtlGutter/>
          <w:docGrid w:linePitch="360"/>
        </w:sectPr>
      </w:pPr>
    </w:p>
    <w:p w:rsidR="00363446" w:rsidRDefault="00363446" w:rsidP="003E2B17">
      <w:pPr>
        <w:tabs>
          <w:tab w:val="left" w:pos="2538"/>
          <w:tab w:val="center" w:pos="5174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363446" w:rsidSect="003E2B17">
          <w:type w:val="continuous"/>
          <w:pgSz w:w="11906" w:h="16838"/>
          <w:pgMar w:top="962" w:right="707" w:bottom="851" w:left="851" w:header="708" w:footer="708" w:gutter="0"/>
          <w:cols w:num="2" w:space="708"/>
          <w:bidi/>
          <w:rtlGutter/>
          <w:docGrid w:linePitch="360"/>
        </w:sectPr>
      </w:pPr>
    </w:p>
    <w:p w:rsidR="00363446" w:rsidRPr="00C65E80" w:rsidRDefault="00363446" w:rsidP="00363446">
      <w:pPr>
        <w:tabs>
          <w:tab w:val="left" w:pos="2538"/>
          <w:tab w:val="center" w:pos="5174"/>
        </w:tabs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bookmarkStart w:id="0" w:name="_GoBack"/>
      <w:bookmarkEnd w:id="0"/>
    </w:p>
    <w:sectPr w:rsidR="00363446" w:rsidRPr="00C65E80" w:rsidSect="006D03EE">
      <w:type w:val="continuous"/>
      <w:pgSz w:w="11906" w:h="16838"/>
      <w:pgMar w:top="962" w:right="707" w:bottom="851" w:left="851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6A" w:rsidRDefault="006A466A" w:rsidP="00C65E80">
      <w:pPr>
        <w:spacing w:after="0" w:line="240" w:lineRule="auto"/>
      </w:pPr>
      <w:r>
        <w:separator/>
      </w:r>
    </w:p>
  </w:endnote>
  <w:endnote w:type="continuationSeparator" w:id="0">
    <w:p w:rsidR="006A466A" w:rsidRDefault="006A466A" w:rsidP="00C6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6A" w:rsidRDefault="006A466A" w:rsidP="00C65E80">
      <w:pPr>
        <w:spacing w:after="0" w:line="240" w:lineRule="auto"/>
      </w:pPr>
      <w:r>
        <w:separator/>
      </w:r>
    </w:p>
  </w:footnote>
  <w:footnote w:type="continuationSeparator" w:id="0">
    <w:p w:rsidR="006A466A" w:rsidRDefault="006A466A" w:rsidP="00C65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80"/>
    <w:rsid w:val="00011808"/>
    <w:rsid w:val="000D1264"/>
    <w:rsid w:val="00116228"/>
    <w:rsid w:val="0012675D"/>
    <w:rsid w:val="00227577"/>
    <w:rsid w:val="0024082F"/>
    <w:rsid w:val="00270113"/>
    <w:rsid w:val="00294519"/>
    <w:rsid w:val="002B4882"/>
    <w:rsid w:val="00314C06"/>
    <w:rsid w:val="00337FCE"/>
    <w:rsid w:val="003617F4"/>
    <w:rsid w:val="00363446"/>
    <w:rsid w:val="003E2B17"/>
    <w:rsid w:val="00526C8D"/>
    <w:rsid w:val="00541307"/>
    <w:rsid w:val="00544A1B"/>
    <w:rsid w:val="005460A4"/>
    <w:rsid w:val="00546847"/>
    <w:rsid w:val="00563835"/>
    <w:rsid w:val="0059150D"/>
    <w:rsid w:val="0060674D"/>
    <w:rsid w:val="00667C90"/>
    <w:rsid w:val="006A466A"/>
    <w:rsid w:val="006D03EE"/>
    <w:rsid w:val="006D0D1D"/>
    <w:rsid w:val="00747CEB"/>
    <w:rsid w:val="00756F74"/>
    <w:rsid w:val="007F147F"/>
    <w:rsid w:val="00847F34"/>
    <w:rsid w:val="008F29FE"/>
    <w:rsid w:val="009212D0"/>
    <w:rsid w:val="009279E0"/>
    <w:rsid w:val="00943220"/>
    <w:rsid w:val="00982DF8"/>
    <w:rsid w:val="00A06DB6"/>
    <w:rsid w:val="00A323EF"/>
    <w:rsid w:val="00A471D0"/>
    <w:rsid w:val="00A87C9B"/>
    <w:rsid w:val="00AD0169"/>
    <w:rsid w:val="00AD4354"/>
    <w:rsid w:val="00AD4AD7"/>
    <w:rsid w:val="00AF0B2F"/>
    <w:rsid w:val="00AF1328"/>
    <w:rsid w:val="00B12F00"/>
    <w:rsid w:val="00C238F6"/>
    <w:rsid w:val="00C41987"/>
    <w:rsid w:val="00C44C04"/>
    <w:rsid w:val="00C653D0"/>
    <w:rsid w:val="00C65E80"/>
    <w:rsid w:val="00CC2866"/>
    <w:rsid w:val="00CD48CE"/>
    <w:rsid w:val="00CE2D30"/>
    <w:rsid w:val="00CF37F8"/>
    <w:rsid w:val="00DB557E"/>
    <w:rsid w:val="00DD1FB9"/>
    <w:rsid w:val="00DE0906"/>
    <w:rsid w:val="00E255D1"/>
    <w:rsid w:val="00E26240"/>
    <w:rsid w:val="00ED5BDE"/>
    <w:rsid w:val="00F02D5B"/>
    <w:rsid w:val="00F07C08"/>
    <w:rsid w:val="00F712DE"/>
    <w:rsid w:val="00FA5480"/>
    <w:rsid w:val="00FC6DFD"/>
    <w:rsid w:val="00FD0793"/>
    <w:rsid w:val="00FD1B35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5E80"/>
  </w:style>
  <w:style w:type="paragraph" w:styleId="a4">
    <w:name w:val="footer"/>
    <w:basedOn w:val="a"/>
    <w:link w:val="Char0"/>
    <w:uiPriority w:val="99"/>
    <w:semiHidden/>
    <w:unhideWhenUsed/>
    <w:rsid w:val="00C65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C65E80"/>
  </w:style>
  <w:style w:type="table" w:styleId="a5">
    <w:name w:val="Table Grid"/>
    <w:basedOn w:val="a1"/>
    <w:uiPriority w:val="59"/>
    <w:rsid w:val="00C6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5E80"/>
  </w:style>
  <w:style w:type="paragraph" w:styleId="a4">
    <w:name w:val="footer"/>
    <w:basedOn w:val="a"/>
    <w:link w:val="Char0"/>
    <w:uiPriority w:val="99"/>
    <w:semiHidden/>
    <w:unhideWhenUsed/>
    <w:rsid w:val="00C65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C65E80"/>
  </w:style>
  <w:style w:type="table" w:styleId="a5">
    <w:name w:val="Table Grid"/>
    <w:basedOn w:val="a1"/>
    <w:uiPriority w:val="59"/>
    <w:rsid w:val="00C6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3AA5-84A8-409B-A35E-4B0EC72D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CBS-PC</cp:lastModifiedBy>
  <cp:revision>2</cp:revision>
  <dcterms:created xsi:type="dcterms:W3CDTF">2018-04-15T08:05:00Z</dcterms:created>
  <dcterms:modified xsi:type="dcterms:W3CDTF">2018-04-15T08:05:00Z</dcterms:modified>
</cp:coreProperties>
</file>